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9DB" w:rsidRPr="00945F66" w:rsidRDefault="00BB19DB" w:rsidP="00945F66">
      <w:pPr>
        <w:jc w:val="center"/>
        <w:rPr>
          <w:rFonts w:ascii="Arial" w:hAnsi="Arial" w:cs="Arial"/>
          <w:b/>
          <w:color w:val="000000" w:themeColor="text1"/>
        </w:rPr>
      </w:pPr>
      <w:r w:rsidRPr="00945F66">
        <w:rPr>
          <w:rFonts w:ascii="Arial" w:hAnsi="Arial" w:cs="Arial"/>
          <w:b/>
          <w:color w:val="000000" w:themeColor="text1"/>
        </w:rPr>
        <w:t xml:space="preserve">Regional Parish OHSEP Director’s </w:t>
      </w:r>
      <w:r w:rsidR="0045750B" w:rsidRPr="00945F66">
        <w:rPr>
          <w:rFonts w:ascii="Arial" w:hAnsi="Arial" w:cs="Arial"/>
          <w:b/>
          <w:color w:val="000000" w:themeColor="text1"/>
        </w:rPr>
        <w:t xml:space="preserve">Subcommittee </w:t>
      </w:r>
      <w:r w:rsidR="00CC4E14">
        <w:rPr>
          <w:rFonts w:ascii="Arial" w:hAnsi="Arial" w:cs="Arial"/>
          <w:b/>
          <w:color w:val="000000" w:themeColor="text1"/>
        </w:rPr>
        <w:t>Monthly Meeting</w:t>
      </w:r>
    </w:p>
    <w:p w:rsidR="005B5E7C" w:rsidRPr="00945F66" w:rsidRDefault="00EA428F" w:rsidP="00945F66">
      <w:pPr>
        <w:jc w:val="center"/>
        <w:rPr>
          <w:rFonts w:ascii="Arial" w:hAnsi="Arial" w:cs="Arial"/>
        </w:rPr>
      </w:pPr>
      <w:r>
        <w:rPr>
          <w:rFonts w:ascii="Arial" w:hAnsi="Arial" w:cs="Arial"/>
        </w:rPr>
        <w:t>Monday</w:t>
      </w:r>
      <w:r w:rsidR="0070745D" w:rsidRPr="00945F66">
        <w:rPr>
          <w:rFonts w:ascii="Arial" w:hAnsi="Arial" w:cs="Arial"/>
        </w:rPr>
        <w:t xml:space="preserve">, </w:t>
      </w:r>
      <w:r>
        <w:rPr>
          <w:rFonts w:ascii="Arial" w:hAnsi="Arial" w:cs="Arial"/>
        </w:rPr>
        <w:t>May 6</w:t>
      </w:r>
      <w:r w:rsidR="00157793">
        <w:rPr>
          <w:rFonts w:ascii="Arial" w:hAnsi="Arial" w:cs="Arial"/>
        </w:rPr>
        <w:t>, 2024</w:t>
      </w:r>
      <w:r w:rsidR="0070745D" w:rsidRPr="00945F66">
        <w:rPr>
          <w:rFonts w:ascii="Arial" w:hAnsi="Arial" w:cs="Arial"/>
        </w:rPr>
        <w:t xml:space="preserve"> at </w:t>
      </w:r>
      <w:r>
        <w:rPr>
          <w:rFonts w:ascii="Arial" w:hAnsi="Arial" w:cs="Arial"/>
        </w:rPr>
        <w:t>2:00 PM</w:t>
      </w:r>
    </w:p>
    <w:p w:rsidR="00EA428F" w:rsidRPr="00EA428F" w:rsidRDefault="00EA428F" w:rsidP="00EA428F">
      <w:pPr>
        <w:jc w:val="center"/>
        <w:rPr>
          <w:rFonts w:ascii="Arial" w:hAnsi="Arial" w:cs="Arial"/>
        </w:rPr>
      </w:pPr>
      <w:r w:rsidRPr="00EA428F">
        <w:rPr>
          <w:rFonts w:ascii="Arial" w:hAnsi="Arial" w:cs="Arial"/>
        </w:rPr>
        <w:t>LEMC, Willowick 2 Meeting Room</w:t>
      </w:r>
    </w:p>
    <w:p w:rsidR="00EA428F" w:rsidRPr="00EA428F" w:rsidRDefault="00EA428F" w:rsidP="00EA428F">
      <w:pPr>
        <w:jc w:val="center"/>
        <w:rPr>
          <w:rFonts w:ascii="Arial" w:hAnsi="Arial" w:cs="Arial"/>
        </w:rPr>
      </w:pPr>
      <w:r w:rsidRPr="00EA428F">
        <w:rPr>
          <w:rFonts w:ascii="Arial" w:hAnsi="Arial" w:cs="Arial"/>
        </w:rPr>
        <w:t>Golden Nugget Casino, Lake Charles, LA</w:t>
      </w:r>
    </w:p>
    <w:p w:rsidR="0070745D" w:rsidRPr="00945F66" w:rsidRDefault="0070745D" w:rsidP="00945F66">
      <w:pPr>
        <w:jc w:val="center"/>
        <w:rPr>
          <w:rFonts w:ascii="Arial" w:hAnsi="Arial" w:cs="Arial"/>
        </w:rPr>
      </w:pPr>
    </w:p>
    <w:p w:rsidR="00AA480E" w:rsidRDefault="00AA480E" w:rsidP="00945F66">
      <w:pPr>
        <w:rPr>
          <w:rFonts w:ascii="Arial" w:hAnsi="Arial" w:cs="Arial"/>
          <w:b/>
        </w:rPr>
      </w:pPr>
      <w:r w:rsidRPr="002B0830">
        <w:rPr>
          <w:rFonts w:ascii="Arial" w:hAnsi="Arial" w:cs="Arial"/>
          <w:b/>
        </w:rPr>
        <w:t>ATTENDEES</w:t>
      </w:r>
    </w:p>
    <w:p w:rsidR="00DB2695" w:rsidRPr="00DB2695" w:rsidRDefault="00DB2695" w:rsidP="00945F66">
      <w:pPr>
        <w:rPr>
          <w:rFonts w:ascii="Arial" w:hAnsi="Arial" w:cs="Arial"/>
        </w:rPr>
      </w:pPr>
      <w:r>
        <w:rPr>
          <w:rFonts w:ascii="Arial" w:hAnsi="Arial" w:cs="Arial"/>
        </w:rPr>
        <w:t xml:space="preserve">Denda Ball, Neal Fudge, Sandy Gaspard, Lynne Browning, Jared Maze, Kenneth Moore, Robert Jump, Laura Beth Lott, Angella Sanders, Mark Ward, </w:t>
      </w:r>
      <w:proofErr w:type="spellStart"/>
      <w:r>
        <w:rPr>
          <w:rFonts w:ascii="Arial" w:hAnsi="Arial" w:cs="Arial"/>
        </w:rPr>
        <w:t>Zephie</w:t>
      </w:r>
      <w:proofErr w:type="spellEnd"/>
      <w:r>
        <w:rPr>
          <w:rFonts w:ascii="Arial" w:hAnsi="Arial" w:cs="Arial"/>
        </w:rPr>
        <w:t xml:space="preserve"> Douglas, John Gardner, Meg Dejean, Jake Chatfield, Amy Michiels, Teresa </w:t>
      </w:r>
      <w:proofErr w:type="spellStart"/>
      <w:r>
        <w:rPr>
          <w:rFonts w:ascii="Arial" w:hAnsi="Arial" w:cs="Arial"/>
        </w:rPr>
        <w:t>Basco</w:t>
      </w:r>
      <w:proofErr w:type="spellEnd"/>
      <w:r>
        <w:rPr>
          <w:rFonts w:ascii="Arial" w:hAnsi="Arial" w:cs="Arial"/>
        </w:rPr>
        <w:t xml:space="preserve">, Brandon Migues, Dean Davis, Chris Boudreaux, Darren Guidry, Todd Smith, Todd Derrick, Ashley Beetz, Rodger McConnell, Earl Eues, Jacques Thibodeaux, Chris </w:t>
      </w:r>
      <w:proofErr w:type="spellStart"/>
      <w:r>
        <w:rPr>
          <w:rFonts w:ascii="Arial" w:hAnsi="Arial" w:cs="Arial"/>
        </w:rPr>
        <w:t>Guilbeaux</w:t>
      </w:r>
      <w:proofErr w:type="spellEnd"/>
      <w:r>
        <w:rPr>
          <w:rFonts w:ascii="Arial" w:hAnsi="Arial" w:cs="Arial"/>
        </w:rPr>
        <w:t xml:space="preserve">, Terry Guidry, </w:t>
      </w:r>
      <w:proofErr w:type="spellStart"/>
      <w:r>
        <w:rPr>
          <w:rFonts w:ascii="Arial" w:hAnsi="Arial" w:cs="Arial"/>
        </w:rPr>
        <w:t>Deano</w:t>
      </w:r>
      <w:proofErr w:type="spellEnd"/>
      <w:r>
        <w:rPr>
          <w:rFonts w:ascii="Arial" w:hAnsi="Arial" w:cs="Arial"/>
        </w:rPr>
        <w:t xml:space="preserve"> Moran, Neal Brown, Joey Frank, Veronica Sizer</w:t>
      </w:r>
      <w:r w:rsidR="00192519">
        <w:rPr>
          <w:rFonts w:ascii="Arial" w:hAnsi="Arial" w:cs="Arial"/>
        </w:rPr>
        <w:t>, Thomas Mule</w:t>
      </w:r>
      <w:r w:rsidR="00ED3964">
        <w:rPr>
          <w:rFonts w:ascii="Arial" w:hAnsi="Arial" w:cs="Arial"/>
        </w:rPr>
        <w:t>, Dawson Primes, Clay Rives</w:t>
      </w:r>
    </w:p>
    <w:p w:rsidR="002E6300" w:rsidRPr="002B0830" w:rsidRDefault="002E6300" w:rsidP="00945F66">
      <w:pPr>
        <w:jc w:val="both"/>
        <w:rPr>
          <w:rFonts w:ascii="Arial" w:hAnsi="Arial" w:cs="Arial"/>
          <w:b/>
        </w:rPr>
      </w:pPr>
    </w:p>
    <w:p w:rsidR="00AA480E" w:rsidRPr="002B0830" w:rsidRDefault="0045750B" w:rsidP="00945F66">
      <w:pPr>
        <w:rPr>
          <w:rFonts w:ascii="Arial" w:hAnsi="Arial" w:cs="Arial"/>
          <w:b/>
        </w:rPr>
      </w:pPr>
      <w:r w:rsidRPr="002B0830">
        <w:rPr>
          <w:rFonts w:ascii="Arial" w:hAnsi="Arial" w:cs="Arial"/>
          <w:b/>
        </w:rPr>
        <w:t>Call to Order /</w:t>
      </w:r>
      <w:r w:rsidR="00AA480E" w:rsidRPr="002B0830">
        <w:rPr>
          <w:rFonts w:ascii="Arial" w:hAnsi="Arial" w:cs="Arial"/>
          <w:b/>
        </w:rPr>
        <w:t>W</w:t>
      </w:r>
      <w:r w:rsidRPr="002B0830">
        <w:rPr>
          <w:rFonts w:ascii="Arial" w:hAnsi="Arial" w:cs="Arial"/>
          <w:b/>
        </w:rPr>
        <w:t>elcome</w:t>
      </w:r>
    </w:p>
    <w:p w:rsidR="00AA480E" w:rsidRPr="002B0830" w:rsidRDefault="005558B4" w:rsidP="00945F66">
      <w:pPr>
        <w:rPr>
          <w:rFonts w:ascii="Arial" w:hAnsi="Arial" w:cs="Arial"/>
        </w:rPr>
      </w:pPr>
      <w:r w:rsidRPr="002B0830">
        <w:rPr>
          <w:rFonts w:ascii="Arial" w:hAnsi="Arial" w:cs="Arial"/>
        </w:rPr>
        <w:t>Dawson Primes</w:t>
      </w:r>
      <w:r w:rsidR="0070745D" w:rsidRPr="002B0830">
        <w:rPr>
          <w:rFonts w:ascii="Arial" w:hAnsi="Arial" w:cs="Arial"/>
        </w:rPr>
        <w:t xml:space="preserve"> </w:t>
      </w:r>
      <w:r w:rsidR="00010AAC" w:rsidRPr="002B0830">
        <w:rPr>
          <w:rFonts w:ascii="Arial" w:hAnsi="Arial" w:cs="Arial"/>
        </w:rPr>
        <w:t xml:space="preserve">called the meeting to order at </w:t>
      </w:r>
      <w:r w:rsidR="00EA428F">
        <w:rPr>
          <w:rFonts w:ascii="Arial" w:hAnsi="Arial" w:cs="Arial"/>
        </w:rPr>
        <w:t>2:09</w:t>
      </w:r>
      <w:r w:rsidR="002F15BD" w:rsidRPr="002B0830">
        <w:rPr>
          <w:rFonts w:ascii="Arial" w:hAnsi="Arial" w:cs="Arial"/>
        </w:rPr>
        <w:t xml:space="preserve"> </w:t>
      </w:r>
      <w:r w:rsidR="00EA428F">
        <w:rPr>
          <w:rFonts w:ascii="Arial" w:hAnsi="Arial" w:cs="Arial"/>
        </w:rPr>
        <w:t>P</w:t>
      </w:r>
      <w:r w:rsidR="00AA480E" w:rsidRPr="002B0830">
        <w:rPr>
          <w:rFonts w:ascii="Arial" w:hAnsi="Arial" w:cs="Arial"/>
        </w:rPr>
        <w:t xml:space="preserve">M. </w:t>
      </w:r>
      <w:r w:rsidR="009667D5" w:rsidRPr="002B0830">
        <w:rPr>
          <w:rFonts w:ascii="Arial" w:hAnsi="Arial" w:cs="Arial"/>
        </w:rPr>
        <w:t xml:space="preserve"> </w:t>
      </w:r>
      <w:r w:rsidRPr="002B0830">
        <w:rPr>
          <w:rFonts w:ascii="Arial" w:hAnsi="Arial" w:cs="Arial"/>
        </w:rPr>
        <w:t>Dawson</w:t>
      </w:r>
      <w:r w:rsidR="0070745D" w:rsidRPr="002B0830">
        <w:rPr>
          <w:rFonts w:ascii="Arial" w:hAnsi="Arial" w:cs="Arial"/>
        </w:rPr>
        <w:t xml:space="preserve"> </w:t>
      </w:r>
      <w:r w:rsidR="009667D5" w:rsidRPr="002B0830">
        <w:rPr>
          <w:rFonts w:ascii="Arial" w:hAnsi="Arial" w:cs="Arial"/>
        </w:rPr>
        <w:t>completed the roll call and</w:t>
      </w:r>
      <w:r w:rsidR="00AA480E" w:rsidRPr="002B0830">
        <w:rPr>
          <w:rFonts w:ascii="Arial" w:hAnsi="Arial" w:cs="Arial"/>
        </w:rPr>
        <w:t xml:space="preserve"> a quorum was established. </w:t>
      </w:r>
      <w:r w:rsidRPr="002B0830">
        <w:rPr>
          <w:rFonts w:ascii="Arial" w:hAnsi="Arial" w:cs="Arial"/>
        </w:rPr>
        <w:t>Dawson</w:t>
      </w:r>
      <w:r w:rsidR="005008CB" w:rsidRPr="002B0830">
        <w:rPr>
          <w:rFonts w:ascii="Arial" w:hAnsi="Arial" w:cs="Arial"/>
        </w:rPr>
        <w:t xml:space="preserve"> </w:t>
      </w:r>
      <w:r w:rsidR="00AA480E" w:rsidRPr="002B0830">
        <w:rPr>
          <w:rFonts w:ascii="Arial" w:hAnsi="Arial" w:cs="Arial"/>
        </w:rPr>
        <w:t xml:space="preserve">welcomed </w:t>
      </w:r>
      <w:r w:rsidR="00C4639F" w:rsidRPr="002B0830">
        <w:rPr>
          <w:rFonts w:ascii="Arial" w:hAnsi="Arial" w:cs="Arial"/>
        </w:rPr>
        <w:t>the group.</w:t>
      </w:r>
    </w:p>
    <w:p w:rsidR="00881A64" w:rsidRPr="002B0830" w:rsidRDefault="00881A64" w:rsidP="00945F66">
      <w:pPr>
        <w:rPr>
          <w:rFonts w:ascii="Arial" w:hAnsi="Arial" w:cs="Arial"/>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405296" w:rsidRPr="002B0830" w:rsidTr="00945F66">
        <w:trPr>
          <w:trHeight w:val="249"/>
        </w:trPr>
        <w:tc>
          <w:tcPr>
            <w:tcW w:w="2206"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Regions</w:t>
            </w:r>
          </w:p>
        </w:tc>
        <w:tc>
          <w:tcPr>
            <w:tcW w:w="2109" w:type="dxa"/>
            <w:shd w:val="clear" w:color="auto" w:fill="D9D9D9" w:themeFill="background1" w:themeFillShade="D9"/>
          </w:tcPr>
          <w:p w:rsidR="00405296" w:rsidRPr="002B0830" w:rsidRDefault="00405296" w:rsidP="00945F66">
            <w:pPr>
              <w:rPr>
                <w:rFonts w:ascii="Arial" w:hAnsi="Arial" w:cs="Arial"/>
                <w:b/>
              </w:rPr>
            </w:pPr>
            <w:r w:rsidRPr="002B0830">
              <w:rPr>
                <w:rFonts w:ascii="Arial" w:hAnsi="Arial" w:cs="Arial"/>
                <w:b/>
              </w:rPr>
              <w:t>Directors</w:t>
            </w:r>
          </w:p>
        </w:tc>
        <w:tc>
          <w:tcPr>
            <w:tcW w:w="2270"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Meeting Designee</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Present</w:t>
            </w:r>
          </w:p>
        </w:tc>
        <w:tc>
          <w:tcPr>
            <w:tcW w:w="1153" w:type="dxa"/>
            <w:shd w:val="clear" w:color="auto" w:fill="D9D9D9" w:themeFill="background1" w:themeFillShade="D9"/>
          </w:tcPr>
          <w:p w:rsidR="00405296" w:rsidRPr="002B0830" w:rsidRDefault="00405296" w:rsidP="00945F66">
            <w:pPr>
              <w:jc w:val="center"/>
              <w:rPr>
                <w:rFonts w:ascii="Arial" w:hAnsi="Arial" w:cs="Arial"/>
                <w:b/>
              </w:rPr>
            </w:pPr>
            <w:r w:rsidRPr="002B0830">
              <w:rPr>
                <w:rFonts w:ascii="Arial" w:hAnsi="Arial" w:cs="Arial"/>
                <w:b/>
              </w:rPr>
              <w:t>Absent</w:t>
            </w: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One</w:t>
            </w:r>
          </w:p>
        </w:tc>
        <w:tc>
          <w:tcPr>
            <w:tcW w:w="2109" w:type="dxa"/>
          </w:tcPr>
          <w:p w:rsidR="00405296" w:rsidRPr="002B0830" w:rsidRDefault="00401F9F" w:rsidP="00945F66">
            <w:pPr>
              <w:rPr>
                <w:rFonts w:ascii="Arial" w:hAnsi="Arial" w:cs="Arial"/>
              </w:rPr>
            </w:pPr>
            <w:r w:rsidRPr="002B0830">
              <w:rPr>
                <w:rFonts w:ascii="Arial" w:hAnsi="Arial" w:cs="Arial"/>
              </w:rPr>
              <w:t>Collin Arnold</w:t>
            </w:r>
            <w:r w:rsidR="00405296" w:rsidRPr="002B0830">
              <w:rPr>
                <w:rFonts w:ascii="Arial" w:hAnsi="Arial" w:cs="Arial"/>
              </w:rPr>
              <w:t xml:space="preserve"> </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p>
        </w:tc>
        <w:tc>
          <w:tcPr>
            <w:tcW w:w="1153" w:type="dxa"/>
          </w:tcPr>
          <w:p w:rsidR="00405296" w:rsidRPr="002B0830" w:rsidRDefault="00EA428F" w:rsidP="00945F66">
            <w:pPr>
              <w:jc w:val="center"/>
              <w:rPr>
                <w:rFonts w:ascii="Arial" w:hAnsi="Arial" w:cs="Arial"/>
              </w:rPr>
            </w:pPr>
            <w:r>
              <w:rPr>
                <w:rFonts w:ascii="Arial" w:hAnsi="Arial" w:cs="Arial"/>
              </w:rPr>
              <w:t>A</w:t>
            </w: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Two</w:t>
            </w:r>
          </w:p>
        </w:tc>
        <w:tc>
          <w:tcPr>
            <w:tcW w:w="2109" w:type="dxa"/>
          </w:tcPr>
          <w:p w:rsidR="00405296" w:rsidRPr="002B0830" w:rsidRDefault="00405296" w:rsidP="00945F66">
            <w:pPr>
              <w:rPr>
                <w:rFonts w:ascii="Arial" w:hAnsi="Arial" w:cs="Arial"/>
              </w:rPr>
            </w:pPr>
            <w:r w:rsidRPr="002B0830">
              <w:rPr>
                <w:rFonts w:ascii="Arial" w:hAnsi="Arial" w:cs="Arial"/>
              </w:rPr>
              <w:t>Clay Rives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ED3964"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Three</w:t>
            </w:r>
          </w:p>
        </w:tc>
        <w:tc>
          <w:tcPr>
            <w:tcW w:w="2109" w:type="dxa"/>
          </w:tcPr>
          <w:p w:rsidR="00405296" w:rsidRPr="002B0830" w:rsidRDefault="00405296" w:rsidP="00945F66">
            <w:pPr>
              <w:rPr>
                <w:rFonts w:ascii="Arial" w:hAnsi="Arial" w:cs="Arial"/>
              </w:rPr>
            </w:pPr>
            <w:r w:rsidRPr="002B0830">
              <w:rPr>
                <w:rFonts w:ascii="Arial" w:hAnsi="Arial" w:cs="Arial"/>
              </w:rPr>
              <w:t>Earl Eues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Four</w:t>
            </w:r>
          </w:p>
        </w:tc>
        <w:tc>
          <w:tcPr>
            <w:tcW w:w="2109" w:type="dxa"/>
          </w:tcPr>
          <w:p w:rsidR="00405296" w:rsidRPr="002B0830" w:rsidRDefault="00091872" w:rsidP="00945F66">
            <w:pPr>
              <w:rPr>
                <w:rFonts w:ascii="Arial" w:hAnsi="Arial" w:cs="Arial"/>
              </w:rPr>
            </w:pPr>
            <w:r>
              <w:rPr>
                <w:rFonts w:ascii="Arial" w:hAnsi="Arial" w:cs="Arial"/>
              </w:rPr>
              <w:t>Terry Guidry</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091872"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Five</w:t>
            </w:r>
          </w:p>
        </w:tc>
        <w:tc>
          <w:tcPr>
            <w:tcW w:w="2109" w:type="dxa"/>
          </w:tcPr>
          <w:p w:rsidR="00405296" w:rsidRPr="002B0830" w:rsidRDefault="00EA428F" w:rsidP="00945F66">
            <w:pPr>
              <w:rPr>
                <w:rFonts w:ascii="Arial" w:hAnsi="Arial" w:cs="Arial"/>
              </w:rPr>
            </w:pPr>
            <w:r>
              <w:rPr>
                <w:rFonts w:ascii="Arial" w:hAnsi="Arial" w:cs="Arial"/>
              </w:rPr>
              <w:t>Jared Maze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Six</w:t>
            </w:r>
          </w:p>
        </w:tc>
        <w:tc>
          <w:tcPr>
            <w:tcW w:w="2109" w:type="dxa"/>
          </w:tcPr>
          <w:p w:rsidR="00405296" w:rsidRPr="002B0830" w:rsidRDefault="00405296" w:rsidP="00945F66">
            <w:pPr>
              <w:rPr>
                <w:rFonts w:ascii="Arial" w:hAnsi="Arial" w:cs="Arial"/>
              </w:rPr>
            </w:pPr>
            <w:r w:rsidRPr="002B0830">
              <w:rPr>
                <w:rFonts w:ascii="Arial" w:hAnsi="Arial" w:cs="Arial"/>
              </w:rPr>
              <w:t>Kenneth Moore</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8218EF"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Seven</w:t>
            </w:r>
          </w:p>
        </w:tc>
        <w:tc>
          <w:tcPr>
            <w:tcW w:w="2109" w:type="dxa"/>
          </w:tcPr>
          <w:p w:rsidR="00405296" w:rsidRPr="002B0830" w:rsidRDefault="00405296" w:rsidP="00945F66">
            <w:pPr>
              <w:rPr>
                <w:rFonts w:ascii="Arial" w:hAnsi="Arial" w:cs="Arial"/>
              </w:rPr>
            </w:pPr>
            <w:r w:rsidRPr="002B0830">
              <w:rPr>
                <w:rFonts w:ascii="Arial" w:hAnsi="Arial" w:cs="Arial"/>
              </w:rPr>
              <w:t>Robert Jump</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EA428F" w:rsidP="00945F66">
            <w:pPr>
              <w:jc w:val="center"/>
              <w:rPr>
                <w:rFonts w:ascii="Arial" w:hAnsi="Arial" w:cs="Arial"/>
              </w:rPr>
            </w:pPr>
            <w:r>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49"/>
        </w:trPr>
        <w:tc>
          <w:tcPr>
            <w:tcW w:w="2206" w:type="dxa"/>
          </w:tcPr>
          <w:p w:rsidR="00405296" w:rsidRPr="002B0830" w:rsidRDefault="00405296" w:rsidP="00945F66">
            <w:pPr>
              <w:rPr>
                <w:rFonts w:ascii="Arial" w:hAnsi="Arial" w:cs="Arial"/>
              </w:rPr>
            </w:pPr>
            <w:r w:rsidRPr="002B0830">
              <w:rPr>
                <w:rFonts w:ascii="Arial" w:hAnsi="Arial" w:cs="Arial"/>
              </w:rPr>
              <w:t>Region Eight</w:t>
            </w:r>
          </w:p>
        </w:tc>
        <w:tc>
          <w:tcPr>
            <w:tcW w:w="2109" w:type="dxa"/>
          </w:tcPr>
          <w:p w:rsidR="00405296" w:rsidRPr="002B0830" w:rsidRDefault="00945F66" w:rsidP="00945F66">
            <w:pPr>
              <w:rPr>
                <w:rFonts w:ascii="Arial" w:hAnsi="Arial" w:cs="Arial"/>
              </w:rPr>
            </w:pPr>
            <w:r w:rsidRPr="002B0830">
              <w:rPr>
                <w:rFonts w:ascii="Arial" w:hAnsi="Arial" w:cs="Arial"/>
              </w:rPr>
              <w:t>Ro</w:t>
            </w:r>
            <w:r w:rsidR="00A84D74">
              <w:rPr>
                <w:rFonts w:ascii="Arial" w:hAnsi="Arial" w:cs="Arial"/>
              </w:rPr>
              <w:t>d</w:t>
            </w:r>
            <w:r w:rsidRPr="002B0830">
              <w:rPr>
                <w:rFonts w:ascii="Arial" w:hAnsi="Arial" w:cs="Arial"/>
              </w:rPr>
              <w:t>ger Mc</w:t>
            </w:r>
            <w:r w:rsidR="0070745D" w:rsidRPr="002B0830">
              <w:rPr>
                <w:rFonts w:ascii="Arial" w:hAnsi="Arial" w:cs="Arial"/>
              </w:rPr>
              <w:t>Connell</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405296"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945F66">
        <w:trPr>
          <w:trHeight w:val="261"/>
        </w:trPr>
        <w:tc>
          <w:tcPr>
            <w:tcW w:w="2206" w:type="dxa"/>
          </w:tcPr>
          <w:p w:rsidR="00405296" w:rsidRPr="002B0830" w:rsidRDefault="00405296" w:rsidP="00945F66">
            <w:pPr>
              <w:rPr>
                <w:rFonts w:ascii="Arial" w:hAnsi="Arial" w:cs="Arial"/>
              </w:rPr>
            </w:pPr>
            <w:r w:rsidRPr="002B0830">
              <w:rPr>
                <w:rFonts w:ascii="Arial" w:hAnsi="Arial" w:cs="Arial"/>
              </w:rPr>
              <w:t>Region Nine</w:t>
            </w:r>
          </w:p>
        </w:tc>
        <w:tc>
          <w:tcPr>
            <w:tcW w:w="2109" w:type="dxa"/>
          </w:tcPr>
          <w:p w:rsidR="00405296" w:rsidRPr="002B0830" w:rsidRDefault="00405296" w:rsidP="00945F66">
            <w:pPr>
              <w:rPr>
                <w:rFonts w:ascii="Arial" w:hAnsi="Arial" w:cs="Arial"/>
              </w:rPr>
            </w:pPr>
            <w:r w:rsidRPr="002B0830">
              <w:rPr>
                <w:rFonts w:ascii="Arial" w:hAnsi="Arial" w:cs="Arial"/>
              </w:rPr>
              <w:t>Dawson Primes</w:t>
            </w:r>
          </w:p>
        </w:tc>
        <w:tc>
          <w:tcPr>
            <w:tcW w:w="2270" w:type="dxa"/>
            <w:shd w:val="clear" w:color="auto" w:fill="D9D9D9" w:themeFill="background1" w:themeFillShade="D9"/>
          </w:tcPr>
          <w:p w:rsidR="00405296" w:rsidRPr="002B0830" w:rsidRDefault="00405296" w:rsidP="00945F66">
            <w:pPr>
              <w:jc w:val="center"/>
              <w:rPr>
                <w:rFonts w:ascii="Arial" w:hAnsi="Arial" w:cs="Arial"/>
              </w:rPr>
            </w:pPr>
          </w:p>
        </w:tc>
        <w:tc>
          <w:tcPr>
            <w:tcW w:w="1153" w:type="dxa"/>
          </w:tcPr>
          <w:p w:rsidR="00405296" w:rsidRPr="002B0830" w:rsidRDefault="005558B4"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r w:rsidR="00405296" w:rsidRPr="002B0830" w:rsidTr="0048238A">
        <w:trPr>
          <w:trHeight w:val="164"/>
        </w:trPr>
        <w:tc>
          <w:tcPr>
            <w:tcW w:w="2206" w:type="dxa"/>
          </w:tcPr>
          <w:p w:rsidR="00405296" w:rsidRPr="002B0830" w:rsidRDefault="00405296" w:rsidP="00945F66">
            <w:pPr>
              <w:rPr>
                <w:rFonts w:ascii="Arial" w:hAnsi="Arial" w:cs="Arial"/>
              </w:rPr>
            </w:pPr>
            <w:r w:rsidRPr="002B0830">
              <w:rPr>
                <w:rFonts w:ascii="Arial" w:hAnsi="Arial" w:cs="Arial"/>
              </w:rPr>
              <w:t>GOHSEP Director</w:t>
            </w:r>
          </w:p>
        </w:tc>
        <w:tc>
          <w:tcPr>
            <w:tcW w:w="2109" w:type="dxa"/>
          </w:tcPr>
          <w:p w:rsidR="00405296" w:rsidRPr="002B0830" w:rsidRDefault="00091872" w:rsidP="00945F66">
            <w:pPr>
              <w:rPr>
                <w:rFonts w:ascii="Arial" w:hAnsi="Arial" w:cs="Arial"/>
              </w:rPr>
            </w:pPr>
            <w:r>
              <w:rPr>
                <w:rFonts w:ascii="Arial" w:hAnsi="Arial" w:cs="Arial"/>
              </w:rPr>
              <w:t>Jacques Thibodeaux</w:t>
            </w:r>
          </w:p>
        </w:tc>
        <w:tc>
          <w:tcPr>
            <w:tcW w:w="2270" w:type="dxa"/>
            <w:shd w:val="clear" w:color="auto" w:fill="D9D9D9" w:themeFill="background1" w:themeFillShade="D9"/>
          </w:tcPr>
          <w:p w:rsidR="00405296" w:rsidRPr="002B0830" w:rsidRDefault="00405296" w:rsidP="00945F66">
            <w:pPr>
              <w:jc w:val="center"/>
              <w:rPr>
                <w:rFonts w:ascii="Arial" w:hAnsi="Arial" w:cs="Arial"/>
                <w:highlight w:val="lightGray"/>
              </w:rPr>
            </w:pPr>
          </w:p>
        </w:tc>
        <w:tc>
          <w:tcPr>
            <w:tcW w:w="1153" w:type="dxa"/>
            <w:shd w:val="clear" w:color="auto" w:fill="auto"/>
          </w:tcPr>
          <w:p w:rsidR="00405296" w:rsidRPr="002B0830" w:rsidRDefault="00ED4722" w:rsidP="00945F66">
            <w:pPr>
              <w:jc w:val="center"/>
              <w:rPr>
                <w:rFonts w:ascii="Arial" w:hAnsi="Arial" w:cs="Arial"/>
              </w:rPr>
            </w:pPr>
            <w:r w:rsidRPr="002B0830">
              <w:rPr>
                <w:rFonts w:ascii="Arial" w:hAnsi="Arial" w:cs="Arial"/>
              </w:rPr>
              <w:t>P</w:t>
            </w:r>
          </w:p>
        </w:tc>
        <w:tc>
          <w:tcPr>
            <w:tcW w:w="1153" w:type="dxa"/>
          </w:tcPr>
          <w:p w:rsidR="00405296" w:rsidRPr="002B0830" w:rsidRDefault="00405296" w:rsidP="00945F66">
            <w:pPr>
              <w:jc w:val="center"/>
              <w:rPr>
                <w:rFonts w:ascii="Arial" w:hAnsi="Arial" w:cs="Arial"/>
              </w:rPr>
            </w:pPr>
          </w:p>
        </w:tc>
      </w:tr>
    </w:tbl>
    <w:p w:rsidR="00B510C3" w:rsidRPr="002B0830" w:rsidRDefault="00B510C3" w:rsidP="00945F66">
      <w:pPr>
        <w:rPr>
          <w:rFonts w:ascii="Arial" w:hAnsi="Arial" w:cs="Arial"/>
          <w:b/>
        </w:rPr>
      </w:pPr>
    </w:p>
    <w:p w:rsidR="006C11AC" w:rsidRPr="002B0830" w:rsidRDefault="00062D0D" w:rsidP="00945F66">
      <w:pPr>
        <w:rPr>
          <w:rFonts w:ascii="Arial" w:hAnsi="Arial" w:cs="Arial"/>
          <w:b/>
        </w:rPr>
      </w:pPr>
      <w:r w:rsidRPr="002B0830">
        <w:rPr>
          <w:rFonts w:ascii="Arial" w:hAnsi="Arial" w:cs="Arial"/>
          <w:b/>
        </w:rPr>
        <w:t>A</w:t>
      </w:r>
      <w:r w:rsidR="00AA480E" w:rsidRPr="002B0830">
        <w:rPr>
          <w:rFonts w:ascii="Arial" w:hAnsi="Arial" w:cs="Arial"/>
          <w:b/>
        </w:rPr>
        <w:t>PPROVAL OF MINUTES</w:t>
      </w:r>
      <w:r w:rsidR="0045750B" w:rsidRPr="002B0830">
        <w:rPr>
          <w:rFonts w:ascii="Arial" w:hAnsi="Arial" w:cs="Arial"/>
          <w:b/>
        </w:rPr>
        <w:t xml:space="preserve"> from </w:t>
      </w:r>
      <w:r w:rsidR="00F00998">
        <w:rPr>
          <w:rFonts w:ascii="Arial" w:hAnsi="Arial" w:cs="Arial"/>
          <w:b/>
        </w:rPr>
        <w:t>January</w:t>
      </w:r>
      <w:r w:rsidR="00A64E62" w:rsidRPr="002B0830">
        <w:rPr>
          <w:rFonts w:ascii="Arial" w:hAnsi="Arial" w:cs="Arial"/>
          <w:b/>
        </w:rPr>
        <w:t xml:space="preserve"> </w:t>
      </w:r>
      <w:r w:rsidR="00F00998">
        <w:rPr>
          <w:rFonts w:ascii="Arial" w:hAnsi="Arial" w:cs="Arial"/>
          <w:b/>
        </w:rPr>
        <w:t>2024</w:t>
      </w:r>
    </w:p>
    <w:p w:rsidR="00216AA2" w:rsidRPr="002B0830" w:rsidRDefault="00216AA2" w:rsidP="00945F66">
      <w:pPr>
        <w:rPr>
          <w:rFonts w:ascii="Arial" w:hAnsi="Arial" w:cs="Arial"/>
          <w:b/>
        </w:rPr>
      </w:pPr>
    </w:p>
    <w:p w:rsidR="00AA480E" w:rsidRPr="002B0830" w:rsidRDefault="006C11AC" w:rsidP="00945F66">
      <w:pPr>
        <w:rPr>
          <w:rFonts w:ascii="Arial" w:hAnsi="Arial" w:cs="Arial"/>
        </w:rPr>
      </w:pPr>
      <w:r w:rsidRPr="002B0830">
        <w:rPr>
          <w:rFonts w:ascii="Arial" w:hAnsi="Arial" w:cs="Arial"/>
          <w:b/>
        </w:rPr>
        <w:t>M</w:t>
      </w:r>
      <w:r w:rsidR="0045750B" w:rsidRPr="002B0830">
        <w:rPr>
          <w:rFonts w:ascii="Arial" w:hAnsi="Arial" w:cs="Arial"/>
          <w:b/>
        </w:rPr>
        <w:t>otion by</w:t>
      </w:r>
      <w:r w:rsidR="0045750B" w:rsidRPr="002B0830">
        <w:rPr>
          <w:rFonts w:ascii="Arial" w:hAnsi="Arial" w:cs="Arial"/>
        </w:rPr>
        <w:t>:</w:t>
      </w:r>
      <w:r w:rsidR="00091872">
        <w:rPr>
          <w:rFonts w:ascii="Arial" w:hAnsi="Arial" w:cs="Arial"/>
        </w:rPr>
        <w:t xml:space="preserve"> </w:t>
      </w:r>
      <w:r w:rsidR="00F00998">
        <w:rPr>
          <w:rFonts w:ascii="Arial" w:hAnsi="Arial" w:cs="Arial"/>
        </w:rPr>
        <w:t>Earl Eues</w:t>
      </w:r>
      <w:r w:rsidR="0045750B" w:rsidRPr="002B0830">
        <w:rPr>
          <w:rFonts w:ascii="Arial" w:hAnsi="Arial" w:cs="Arial"/>
        </w:rPr>
        <w:t xml:space="preserve"> </w:t>
      </w:r>
      <w:r w:rsidR="00A01AA8" w:rsidRPr="002B0830">
        <w:rPr>
          <w:rFonts w:ascii="Arial" w:hAnsi="Arial" w:cs="Arial"/>
        </w:rPr>
        <w:t xml:space="preserve"> </w:t>
      </w:r>
    </w:p>
    <w:p w:rsidR="0045750B" w:rsidRPr="002B0830" w:rsidRDefault="0045750B" w:rsidP="00945F66">
      <w:pPr>
        <w:rPr>
          <w:rFonts w:ascii="Arial" w:hAnsi="Arial" w:cs="Arial"/>
        </w:rPr>
      </w:pPr>
      <w:r w:rsidRPr="002B0830">
        <w:rPr>
          <w:rFonts w:ascii="Arial" w:hAnsi="Arial" w:cs="Arial"/>
          <w:b/>
        </w:rPr>
        <w:t>Seconded by</w:t>
      </w:r>
      <w:r w:rsidRPr="002B0830">
        <w:rPr>
          <w:rFonts w:ascii="Arial" w:hAnsi="Arial" w:cs="Arial"/>
        </w:rPr>
        <w:t xml:space="preserve">: </w:t>
      </w:r>
      <w:r w:rsidR="00F87992">
        <w:rPr>
          <w:rFonts w:ascii="Arial" w:hAnsi="Arial" w:cs="Arial"/>
        </w:rPr>
        <w:t>Robert Jump</w:t>
      </w:r>
    </w:p>
    <w:p w:rsidR="00216AA2" w:rsidRPr="002B0830" w:rsidRDefault="00216AA2" w:rsidP="00945F66">
      <w:pPr>
        <w:rPr>
          <w:rFonts w:ascii="Arial" w:hAnsi="Arial" w:cs="Arial"/>
        </w:rPr>
      </w:pPr>
    </w:p>
    <w:p w:rsidR="00405296" w:rsidRPr="002B0830" w:rsidRDefault="00405296" w:rsidP="00945F66">
      <w:pPr>
        <w:rPr>
          <w:rFonts w:ascii="Arial" w:hAnsi="Arial" w:cs="Arial"/>
        </w:rPr>
      </w:pPr>
      <w:r w:rsidRPr="002B0830">
        <w:rPr>
          <w:rFonts w:ascii="Arial" w:hAnsi="Arial" w:cs="Arial"/>
        </w:rPr>
        <w:t xml:space="preserve">There were no oppositions. </w:t>
      </w:r>
      <w:r w:rsidR="00F87992">
        <w:rPr>
          <w:rFonts w:ascii="Arial" w:hAnsi="Arial" w:cs="Arial"/>
        </w:rPr>
        <w:t>March</w:t>
      </w:r>
      <w:r w:rsidR="00F00998">
        <w:rPr>
          <w:rFonts w:ascii="Arial" w:hAnsi="Arial" w:cs="Arial"/>
        </w:rPr>
        <w:t xml:space="preserve"> 2024</w:t>
      </w:r>
      <w:r w:rsidRPr="002B0830">
        <w:rPr>
          <w:rFonts w:ascii="Arial" w:hAnsi="Arial" w:cs="Arial"/>
        </w:rPr>
        <w:t xml:space="preserve"> minutes</w:t>
      </w:r>
      <w:r w:rsidR="004A22C0" w:rsidRPr="002B0830">
        <w:rPr>
          <w:rFonts w:ascii="Arial" w:hAnsi="Arial" w:cs="Arial"/>
        </w:rPr>
        <w:t xml:space="preserve"> were</w:t>
      </w:r>
      <w:r w:rsidRPr="002B0830">
        <w:rPr>
          <w:rFonts w:ascii="Arial" w:hAnsi="Arial" w:cs="Arial"/>
        </w:rPr>
        <w:t xml:space="preserve"> approved</w:t>
      </w:r>
      <w:r w:rsidR="00ED4722" w:rsidRPr="002B0830">
        <w:rPr>
          <w:rFonts w:ascii="Arial" w:hAnsi="Arial" w:cs="Arial"/>
        </w:rPr>
        <w:t>.</w:t>
      </w:r>
    </w:p>
    <w:p w:rsidR="0045750B" w:rsidRPr="002B0830" w:rsidRDefault="0045750B" w:rsidP="00945F66">
      <w:pPr>
        <w:rPr>
          <w:rFonts w:ascii="Arial" w:hAnsi="Arial" w:cs="Arial"/>
        </w:rPr>
      </w:pPr>
    </w:p>
    <w:p w:rsidR="00DA1CFB" w:rsidRDefault="00945F66" w:rsidP="00F87992">
      <w:pPr>
        <w:rPr>
          <w:rFonts w:ascii="Arial" w:hAnsi="Arial" w:cs="Arial"/>
          <w:b/>
        </w:rPr>
      </w:pPr>
      <w:r w:rsidRPr="002B0830">
        <w:rPr>
          <w:rFonts w:ascii="Arial" w:hAnsi="Arial" w:cs="Arial"/>
          <w:b/>
        </w:rPr>
        <w:br w:type="page"/>
      </w:r>
    </w:p>
    <w:p w:rsidR="00DA1CFB" w:rsidRPr="002B0830" w:rsidRDefault="00DA1CFB" w:rsidP="00945F66">
      <w:pPr>
        <w:jc w:val="both"/>
        <w:rPr>
          <w:rFonts w:ascii="Arial" w:hAnsi="Arial" w:cs="Arial"/>
          <w:b/>
        </w:rPr>
      </w:pPr>
      <w:r>
        <w:rPr>
          <w:rFonts w:ascii="Arial" w:hAnsi="Arial" w:cs="Arial"/>
          <w:b/>
        </w:rPr>
        <w:lastRenderedPageBreak/>
        <w:t>GOHSEP Updates/ Reports</w:t>
      </w:r>
    </w:p>
    <w:p w:rsidR="00AB3878" w:rsidRDefault="00091872" w:rsidP="00945F66">
      <w:pPr>
        <w:rPr>
          <w:rFonts w:ascii="Arial" w:hAnsi="Arial" w:cs="Arial"/>
          <w:color w:val="000000" w:themeColor="text1"/>
        </w:rPr>
      </w:pPr>
      <w:r>
        <w:rPr>
          <w:rFonts w:ascii="Arial" w:hAnsi="Arial" w:cs="Arial"/>
          <w:color w:val="000000" w:themeColor="text1"/>
        </w:rPr>
        <w:t>Jacques Thibodeaux</w:t>
      </w:r>
      <w:r w:rsidR="002B0830" w:rsidRPr="002B0830">
        <w:rPr>
          <w:rFonts w:ascii="Arial" w:hAnsi="Arial" w:cs="Arial"/>
          <w:color w:val="000000" w:themeColor="text1"/>
        </w:rPr>
        <w:t>, Director</w:t>
      </w:r>
    </w:p>
    <w:p w:rsidR="00DA1CFB" w:rsidRDefault="00DA1CFB" w:rsidP="00D213B8">
      <w:pPr>
        <w:rPr>
          <w:rFonts w:ascii="Arial" w:hAnsi="Arial" w:cs="Arial"/>
          <w:color w:val="000000" w:themeColor="text1"/>
          <w:u w:val="single"/>
        </w:rPr>
      </w:pPr>
    </w:p>
    <w:p w:rsidR="007C4338" w:rsidRPr="00F87992" w:rsidRDefault="00F87992" w:rsidP="00F87992">
      <w:pPr>
        <w:pStyle w:val="ListParagraph"/>
        <w:numPr>
          <w:ilvl w:val="0"/>
          <w:numId w:val="3"/>
        </w:numPr>
        <w:rPr>
          <w:rFonts w:ascii="Arial" w:hAnsi="Arial" w:cs="Arial"/>
          <w:color w:val="000000" w:themeColor="text1"/>
          <w:u w:val="single"/>
        </w:rPr>
      </w:pPr>
      <w:r>
        <w:rPr>
          <w:rFonts w:ascii="Arial" w:hAnsi="Arial" w:cs="Arial"/>
          <w:color w:val="000000" w:themeColor="text1"/>
        </w:rPr>
        <w:t xml:space="preserve">Director Thibodeaux opted to share the GOHSEP report at the </w:t>
      </w:r>
      <w:r w:rsidR="00ED3964">
        <w:rPr>
          <w:rFonts w:ascii="Arial" w:hAnsi="Arial" w:cs="Arial"/>
          <w:color w:val="000000" w:themeColor="text1"/>
        </w:rPr>
        <w:t>general</w:t>
      </w:r>
      <w:bookmarkStart w:id="0" w:name="_GoBack"/>
      <w:bookmarkEnd w:id="0"/>
      <w:r>
        <w:rPr>
          <w:rFonts w:ascii="Arial" w:hAnsi="Arial" w:cs="Arial"/>
          <w:color w:val="000000" w:themeColor="text1"/>
        </w:rPr>
        <w:t xml:space="preserve"> session of the Louisiana Emergency </w:t>
      </w:r>
      <w:r w:rsidR="00EB144D">
        <w:rPr>
          <w:rFonts w:ascii="Arial" w:hAnsi="Arial" w:cs="Arial"/>
          <w:color w:val="000000" w:themeColor="text1"/>
        </w:rPr>
        <w:t>Management</w:t>
      </w:r>
      <w:r>
        <w:rPr>
          <w:rFonts w:ascii="Arial" w:hAnsi="Arial" w:cs="Arial"/>
          <w:color w:val="000000" w:themeColor="text1"/>
        </w:rPr>
        <w:t xml:space="preserve"> Conference.</w:t>
      </w:r>
    </w:p>
    <w:p w:rsidR="00F87992" w:rsidRPr="007C4338" w:rsidRDefault="00F87992" w:rsidP="00F87992">
      <w:pPr>
        <w:pStyle w:val="ListParagraph"/>
        <w:rPr>
          <w:rFonts w:ascii="Arial" w:hAnsi="Arial" w:cs="Arial"/>
          <w:color w:val="000000" w:themeColor="text1"/>
          <w:u w:val="single"/>
        </w:rPr>
      </w:pPr>
    </w:p>
    <w:p w:rsidR="00A01AA8" w:rsidRPr="002B0830" w:rsidRDefault="00F654E6" w:rsidP="00945F66">
      <w:pPr>
        <w:pStyle w:val="ListParagraph"/>
        <w:ind w:left="0"/>
        <w:contextualSpacing/>
        <w:jc w:val="both"/>
        <w:rPr>
          <w:rFonts w:ascii="Arial" w:hAnsi="Arial" w:cs="Arial"/>
          <w:b/>
        </w:rPr>
      </w:pPr>
      <w:r w:rsidRPr="002B0830">
        <w:rPr>
          <w:rFonts w:ascii="Arial" w:hAnsi="Arial" w:cs="Arial"/>
          <w:b/>
        </w:rPr>
        <w:t>Public Assistance</w:t>
      </w:r>
      <w:r w:rsidR="00A01AA8" w:rsidRPr="002B0830">
        <w:rPr>
          <w:rFonts w:ascii="Arial" w:hAnsi="Arial" w:cs="Arial"/>
          <w:b/>
        </w:rPr>
        <w:t xml:space="preserve"> Updates</w:t>
      </w:r>
    </w:p>
    <w:p w:rsidR="002C20AE" w:rsidRDefault="00D213B8" w:rsidP="00945F66">
      <w:pPr>
        <w:pStyle w:val="ListParagraph"/>
        <w:ind w:left="0"/>
        <w:contextualSpacing/>
        <w:jc w:val="both"/>
        <w:rPr>
          <w:rFonts w:ascii="Arial" w:hAnsi="Arial" w:cs="Arial"/>
        </w:rPr>
      </w:pPr>
      <w:r>
        <w:rPr>
          <w:rFonts w:ascii="Arial" w:hAnsi="Arial" w:cs="Arial"/>
        </w:rPr>
        <w:t>Lynn</w:t>
      </w:r>
      <w:r w:rsidR="00F00998">
        <w:rPr>
          <w:rFonts w:ascii="Arial" w:hAnsi="Arial" w:cs="Arial"/>
        </w:rPr>
        <w:t>e</w:t>
      </w:r>
      <w:r>
        <w:rPr>
          <w:rFonts w:ascii="Arial" w:hAnsi="Arial" w:cs="Arial"/>
        </w:rPr>
        <w:t xml:space="preserve"> Browning</w:t>
      </w:r>
      <w:r w:rsidR="00A64E62" w:rsidRPr="002B0830">
        <w:rPr>
          <w:rFonts w:ascii="Arial" w:hAnsi="Arial" w:cs="Arial"/>
        </w:rPr>
        <w:t xml:space="preserve">, </w:t>
      </w:r>
      <w:r>
        <w:rPr>
          <w:rFonts w:ascii="Arial" w:hAnsi="Arial" w:cs="Arial"/>
        </w:rPr>
        <w:t>Asst. Director Public Assistance</w:t>
      </w:r>
    </w:p>
    <w:p w:rsidR="00393BE1" w:rsidRDefault="00393BE1" w:rsidP="00945F66">
      <w:pPr>
        <w:pStyle w:val="ListParagraph"/>
        <w:ind w:left="0"/>
        <w:contextualSpacing/>
        <w:jc w:val="both"/>
        <w:rPr>
          <w:rFonts w:ascii="Arial" w:hAnsi="Arial" w:cs="Arial"/>
        </w:rPr>
      </w:pPr>
    </w:p>
    <w:p w:rsidR="007C4338" w:rsidRDefault="00EB144D" w:rsidP="00F87992">
      <w:pPr>
        <w:pStyle w:val="ListParagraph"/>
        <w:numPr>
          <w:ilvl w:val="0"/>
          <w:numId w:val="4"/>
        </w:numPr>
        <w:contextualSpacing/>
        <w:jc w:val="both"/>
        <w:rPr>
          <w:rFonts w:ascii="Arial" w:hAnsi="Arial" w:cs="Arial"/>
        </w:rPr>
      </w:pPr>
      <w:r>
        <w:rPr>
          <w:rFonts w:ascii="Arial" w:hAnsi="Arial" w:cs="Arial"/>
        </w:rPr>
        <w:t>Some of the PA team</w:t>
      </w:r>
      <w:r w:rsidR="00F87992">
        <w:rPr>
          <w:rFonts w:ascii="Arial" w:hAnsi="Arial" w:cs="Arial"/>
        </w:rPr>
        <w:t xml:space="preserve"> attend</w:t>
      </w:r>
      <w:r>
        <w:rPr>
          <w:rFonts w:ascii="Arial" w:hAnsi="Arial" w:cs="Arial"/>
        </w:rPr>
        <w:t>ed</w:t>
      </w:r>
      <w:r w:rsidR="00F87992">
        <w:rPr>
          <w:rFonts w:ascii="Arial" w:hAnsi="Arial" w:cs="Arial"/>
        </w:rPr>
        <w:t xml:space="preserve"> a PA workshop in April. Highlights from this workshop include a new policy guide that will be coming out for public comment soon; mostly looking to take process and procedural language out of the Public Assistance Program and Policy Guide (PAPPG) Version 4, and keep it strictly policy. Also, some major policy changes include re-looking at consensus based codes and standards, management cost policy, and their insurance policy. </w:t>
      </w:r>
    </w:p>
    <w:p w:rsidR="00F87992" w:rsidRDefault="00F87992" w:rsidP="00F87992">
      <w:pPr>
        <w:pStyle w:val="ListParagraph"/>
        <w:numPr>
          <w:ilvl w:val="0"/>
          <w:numId w:val="4"/>
        </w:numPr>
        <w:contextualSpacing/>
        <w:jc w:val="both"/>
        <w:rPr>
          <w:rFonts w:ascii="Arial" w:hAnsi="Arial" w:cs="Arial"/>
        </w:rPr>
      </w:pPr>
      <w:r>
        <w:rPr>
          <w:rFonts w:ascii="Arial" w:hAnsi="Arial" w:cs="Arial"/>
        </w:rPr>
        <w:t xml:space="preserve">For those who use grants portal, there will be a re-vamp to reduce confusion </w:t>
      </w:r>
      <w:proofErr w:type="gramStart"/>
      <w:r>
        <w:rPr>
          <w:rFonts w:ascii="Arial" w:hAnsi="Arial" w:cs="Arial"/>
        </w:rPr>
        <w:t>bet</w:t>
      </w:r>
      <w:r w:rsidR="00485536">
        <w:rPr>
          <w:rFonts w:ascii="Arial" w:hAnsi="Arial" w:cs="Arial"/>
        </w:rPr>
        <w:t>ween LA PA</w:t>
      </w:r>
      <w:r>
        <w:rPr>
          <w:rFonts w:ascii="Arial" w:hAnsi="Arial" w:cs="Arial"/>
        </w:rPr>
        <w:t>.</w:t>
      </w:r>
      <w:proofErr w:type="gramEnd"/>
      <w:r>
        <w:rPr>
          <w:rFonts w:ascii="Arial" w:hAnsi="Arial" w:cs="Arial"/>
        </w:rPr>
        <w:t xml:space="preserve"> </w:t>
      </w:r>
    </w:p>
    <w:p w:rsidR="00F87992" w:rsidRDefault="00F87992" w:rsidP="00F87992">
      <w:pPr>
        <w:pStyle w:val="ListParagraph"/>
        <w:contextualSpacing/>
        <w:jc w:val="both"/>
        <w:rPr>
          <w:rFonts w:ascii="Arial" w:hAnsi="Arial" w:cs="Arial"/>
        </w:rPr>
      </w:pPr>
    </w:p>
    <w:p w:rsidR="00EF7CAD" w:rsidRPr="002B0830" w:rsidRDefault="00EF7CAD" w:rsidP="00945F66">
      <w:pPr>
        <w:pStyle w:val="ListParagraph"/>
        <w:ind w:left="0"/>
        <w:jc w:val="both"/>
        <w:rPr>
          <w:rFonts w:ascii="Arial" w:hAnsi="Arial" w:cs="Arial"/>
          <w:b/>
        </w:rPr>
      </w:pPr>
      <w:r w:rsidRPr="002B0830">
        <w:rPr>
          <w:rFonts w:ascii="Arial" w:hAnsi="Arial" w:cs="Arial"/>
          <w:b/>
        </w:rPr>
        <w:t>Hazard Mitigation Updates</w:t>
      </w:r>
    </w:p>
    <w:p w:rsidR="00F257A0" w:rsidRDefault="00F87992" w:rsidP="00945F66">
      <w:pPr>
        <w:jc w:val="both"/>
        <w:rPr>
          <w:rFonts w:ascii="Arial" w:hAnsi="Arial" w:cs="Arial"/>
        </w:rPr>
      </w:pPr>
      <w:r>
        <w:rPr>
          <w:rFonts w:ascii="Arial" w:hAnsi="Arial" w:cs="Arial"/>
        </w:rPr>
        <w:t xml:space="preserve">Sandra </w:t>
      </w:r>
      <w:proofErr w:type="spellStart"/>
      <w:r>
        <w:rPr>
          <w:rFonts w:ascii="Arial" w:hAnsi="Arial" w:cs="Arial"/>
        </w:rPr>
        <w:t>Dugas</w:t>
      </w:r>
      <w:proofErr w:type="spellEnd"/>
      <w:r>
        <w:rPr>
          <w:rFonts w:ascii="Arial" w:hAnsi="Arial" w:cs="Arial"/>
        </w:rPr>
        <w:t xml:space="preserve"> Gaspard</w:t>
      </w:r>
      <w:r w:rsidR="0096445A" w:rsidRPr="002B0830">
        <w:rPr>
          <w:rFonts w:ascii="Arial" w:hAnsi="Arial" w:cs="Arial"/>
        </w:rPr>
        <w:t>,</w:t>
      </w:r>
      <w:r w:rsidR="00EF7CAD" w:rsidRPr="002B0830">
        <w:rPr>
          <w:rFonts w:ascii="Arial" w:hAnsi="Arial" w:cs="Arial"/>
        </w:rPr>
        <w:t xml:space="preserve"> </w:t>
      </w:r>
      <w:r>
        <w:rPr>
          <w:rFonts w:ascii="Arial" w:hAnsi="Arial" w:cs="Arial"/>
        </w:rPr>
        <w:t>Asst. Director Hazard Mitigation</w:t>
      </w:r>
    </w:p>
    <w:p w:rsidR="00393BE1" w:rsidRDefault="00393BE1" w:rsidP="00945F66">
      <w:pPr>
        <w:jc w:val="both"/>
        <w:rPr>
          <w:rFonts w:ascii="Arial" w:hAnsi="Arial" w:cs="Arial"/>
        </w:rPr>
      </w:pPr>
    </w:p>
    <w:p w:rsidR="007C4338" w:rsidRPr="00636028" w:rsidRDefault="007C4338" w:rsidP="002E7D3F">
      <w:pPr>
        <w:pStyle w:val="ListParagraph"/>
        <w:numPr>
          <w:ilvl w:val="0"/>
          <w:numId w:val="7"/>
        </w:numPr>
        <w:jc w:val="both"/>
        <w:rPr>
          <w:rFonts w:ascii="Arial" w:hAnsi="Arial" w:cs="Arial"/>
          <w:b/>
          <w:bCs/>
        </w:rPr>
      </w:pPr>
      <w:r>
        <w:rPr>
          <w:rFonts w:ascii="Arial" w:hAnsi="Arial" w:cs="Arial"/>
        </w:rPr>
        <w:t>Submitted</w:t>
      </w:r>
      <w:r w:rsidR="00636028">
        <w:rPr>
          <w:rFonts w:ascii="Arial" w:hAnsi="Arial" w:cs="Arial"/>
        </w:rPr>
        <w:t xml:space="preserve"> FY23</w:t>
      </w:r>
      <w:r>
        <w:rPr>
          <w:rFonts w:ascii="Arial" w:hAnsi="Arial" w:cs="Arial"/>
        </w:rPr>
        <w:t xml:space="preserve"> </w:t>
      </w:r>
      <w:r w:rsidR="00636028" w:rsidRPr="00636028">
        <w:rPr>
          <w:rFonts w:ascii="Arial" w:hAnsi="Arial" w:cs="Arial"/>
          <w:bCs/>
        </w:rPr>
        <w:t>Building Resilient Infrastructure and Communities</w:t>
      </w:r>
      <w:r w:rsidR="00636028">
        <w:rPr>
          <w:rFonts w:ascii="Arial" w:hAnsi="Arial" w:cs="Arial"/>
          <w:bCs/>
        </w:rPr>
        <w:t xml:space="preserve"> (</w:t>
      </w:r>
      <w:r w:rsidRPr="00636028">
        <w:rPr>
          <w:rFonts w:ascii="Arial" w:hAnsi="Arial" w:cs="Arial"/>
        </w:rPr>
        <w:t>BRIC</w:t>
      </w:r>
      <w:r w:rsidR="00636028">
        <w:rPr>
          <w:rFonts w:ascii="Arial" w:hAnsi="Arial" w:cs="Arial"/>
        </w:rPr>
        <w:t>)</w:t>
      </w:r>
      <w:r w:rsidRPr="00636028">
        <w:rPr>
          <w:rFonts w:ascii="Arial" w:hAnsi="Arial" w:cs="Arial"/>
        </w:rPr>
        <w:t xml:space="preserve"> and </w:t>
      </w:r>
      <w:r w:rsidR="00636028">
        <w:rPr>
          <w:rFonts w:ascii="Arial" w:hAnsi="Arial" w:cs="Arial"/>
        </w:rPr>
        <w:t>Flood Mitigation Assistance (</w:t>
      </w:r>
      <w:r w:rsidRPr="00636028">
        <w:rPr>
          <w:rFonts w:ascii="Arial" w:hAnsi="Arial" w:cs="Arial"/>
        </w:rPr>
        <w:t>FMA</w:t>
      </w:r>
      <w:r w:rsidR="00636028">
        <w:rPr>
          <w:rFonts w:ascii="Arial" w:hAnsi="Arial" w:cs="Arial"/>
        </w:rPr>
        <w:t>)</w:t>
      </w:r>
      <w:r w:rsidR="0038523F">
        <w:rPr>
          <w:rFonts w:ascii="Arial" w:hAnsi="Arial" w:cs="Arial"/>
        </w:rPr>
        <w:t xml:space="preserve"> applications. Next round of funding NOFOs will come out in August or September with those applications being due in January or February. </w:t>
      </w:r>
    </w:p>
    <w:p w:rsidR="007C4338" w:rsidRDefault="0038523F" w:rsidP="002E7D3F">
      <w:pPr>
        <w:pStyle w:val="ListParagraph"/>
        <w:numPr>
          <w:ilvl w:val="0"/>
          <w:numId w:val="7"/>
        </w:numPr>
        <w:jc w:val="both"/>
        <w:rPr>
          <w:rFonts w:ascii="Arial" w:hAnsi="Arial" w:cs="Arial"/>
        </w:rPr>
      </w:pPr>
      <w:r>
        <w:rPr>
          <w:rFonts w:ascii="Arial" w:hAnsi="Arial" w:cs="Arial"/>
        </w:rPr>
        <w:t xml:space="preserve">FEMA released the terms and conditions for the </w:t>
      </w:r>
      <w:r w:rsidR="00636028" w:rsidRPr="00636028">
        <w:rPr>
          <w:rFonts w:ascii="Arial" w:hAnsi="Arial" w:cs="Arial"/>
        </w:rPr>
        <w:t>Safeguarding Tomorrow through Ongoing Risk Mitigation</w:t>
      </w:r>
      <w:r w:rsidR="00636028">
        <w:rPr>
          <w:rFonts w:ascii="Arial" w:hAnsi="Arial" w:cs="Arial"/>
        </w:rPr>
        <w:t xml:space="preserve"> (</w:t>
      </w:r>
      <w:r w:rsidR="007C4338">
        <w:rPr>
          <w:rFonts w:ascii="Arial" w:hAnsi="Arial" w:cs="Arial"/>
        </w:rPr>
        <w:t>STORM</w:t>
      </w:r>
      <w:r w:rsidR="00636028">
        <w:rPr>
          <w:rFonts w:ascii="Arial" w:hAnsi="Arial" w:cs="Arial"/>
        </w:rPr>
        <w:t>)</w:t>
      </w:r>
      <w:r w:rsidR="00B70F53">
        <w:rPr>
          <w:rFonts w:ascii="Arial" w:hAnsi="Arial" w:cs="Arial"/>
        </w:rPr>
        <w:t xml:space="preserve"> Revolving Loan</w:t>
      </w:r>
      <w:r w:rsidR="007C4338">
        <w:rPr>
          <w:rFonts w:ascii="Arial" w:hAnsi="Arial" w:cs="Arial"/>
        </w:rPr>
        <w:t xml:space="preserve"> </w:t>
      </w:r>
      <w:r w:rsidR="00636028">
        <w:rPr>
          <w:rFonts w:ascii="Arial" w:hAnsi="Arial" w:cs="Arial"/>
        </w:rPr>
        <w:t>Fund</w:t>
      </w:r>
      <w:r>
        <w:rPr>
          <w:rFonts w:ascii="Arial" w:hAnsi="Arial" w:cs="Arial"/>
        </w:rPr>
        <w:t>; there is a lot of uncertainty due to the legal, programmatic, and financial concerns, we will be unable to proceed at this time with the program. Reach out to Sandy with any questions.</w:t>
      </w:r>
    </w:p>
    <w:p w:rsidR="0038523F" w:rsidRDefault="0038523F" w:rsidP="002E7D3F">
      <w:pPr>
        <w:pStyle w:val="ListParagraph"/>
        <w:numPr>
          <w:ilvl w:val="0"/>
          <w:numId w:val="7"/>
        </w:numPr>
        <w:jc w:val="both"/>
        <w:rPr>
          <w:rFonts w:ascii="Arial" w:hAnsi="Arial" w:cs="Arial"/>
        </w:rPr>
      </w:pPr>
      <w:r>
        <w:rPr>
          <w:rFonts w:ascii="Arial" w:hAnsi="Arial" w:cs="Arial"/>
        </w:rPr>
        <w:t xml:space="preserve">HMPG Post Fire applications are due at the end of September. HM continues to work on statewide applications; Vernon, Beauregard, and Rapides will likely hear from HM for further information. </w:t>
      </w:r>
    </w:p>
    <w:p w:rsidR="0038523F" w:rsidRDefault="0038523F" w:rsidP="002E7D3F">
      <w:pPr>
        <w:pStyle w:val="ListParagraph"/>
        <w:numPr>
          <w:ilvl w:val="0"/>
          <w:numId w:val="7"/>
        </w:numPr>
        <w:jc w:val="both"/>
        <w:rPr>
          <w:rFonts w:ascii="Arial" w:hAnsi="Arial" w:cs="Arial"/>
        </w:rPr>
      </w:pPr>
      <w:r>
        <w:rPr>
          <w:rFonts w:ascii="Arial" w:hAnsi="Arial" w:cs="Arial"/>
        </w:rPr>
        <w:t xml:space="preserve">Process improvements ongoing regarding express pay and quarterly reports. HM will be offering 90/10 express pay; they are working on the SOP. They are also working on an adjusted process for obtaining information for quarterly reports now that parishes are not required to submit quarterly. </w:t>
      </w:r>
    </w:p>
    <w:p w:rsidR="0038523F" w:rsidRDefault="0038523F" w:rsidP="002E7D3F">
      <w:pPr>
        <w:pStyle w:val="ListParagraph"/>
        <w:numPr>
          <w:ilvl w:val="0"/>
          <w:numId w:val="7"/>
        </w:numPr>
        <w:jc w:val="both"/>
        <w:rPr>
          <w:rFonts w:ascii="Arial" w:hAnsi="Arial" w:cs="Arial"/>
        </w:rPr>
      </w:pPr>
      <w:r>
        <w:rPr>
          <w:rFonts w:ascii="Arial" w:hAnsi="Arial" w:cs="Arial"/>
        </w:rPr>
        <w:t xml:space="preserve">HM is looking forward to visiting with parishes more. </w:t>
      </w:r>
    </w:p>
    <w:p w:rsidR="00B70F53" w:rsidRPr="00B70F53" w:rsidRDefault="00B70F53" w:rsidP="00B70F53">
      <w:pPr>
        <w:jc w:val="both"/>
        <w:rPr>
          <w:rFonts w:ascii="Arial" w:hAnsi="Arial" w:cs="Arial"/>
        </w:rPr>
      </w:pPr>
    </w:p>
    <w:p w:rsidR="007C4338" w:rsidRDefault="007C4338" w:rsidP="00945F66">
      <w:pPr>
        <w:pStyle w:val="ListParagraph"/>
        <w:ind w:left="0"/>
        <w:contextualSpacing/>
        <w:jc w:val="both"/>
        <w:rPr>
          <w:rFonts w:ascii="Arial" w:hAnsi="Arial" w:cs="Arial"/>
          <w:b/>
        </w:rPr>
      </w:pPr>
      <w:r>
        <w:rPr>
          <w:rFonts w:ascii="Arial" w:hAnsi="Arial" w:cs="Arial"/>
          <w:b/>
        </w:rPr>
        <w:t>Grants and Administration Updates</w:t>
      </w:r>
    </w:p>
    <w:p w:rsidR="007C4338" w:rsidRDefault="0038523F" w:rsidP="00945F66">
      <w:pPr>
        <w:pStyle w:val="ListParagraph"/>
        <w:ind w:left="0"/>
        <w:contextualSpacing/>
        <w:jc w:val="both"/>
        <w:rPr>
          <w:rFonts w:ascii="Arial" w:hAnsi="Arial" w:cs="Arial"/>
        </w:rPr>
      </w:pPr>
      <w:r>
        <w:rPr>
          <w:rFonts w:ascii="Arial" w:hAnsi="Arial" w:cs="Arial"/>
        </w:rPr>
        <w:t xml:space="preserve">Laura Beth Lott, Asst. Director Financial Operations and Administration </w:t>
      </w:r>
    </w:p>
    <w:p w:rsidR="00393BE1" w:rsidRDefault="00393BE1" w:rsidP="00945F66">
      <w:pPr>
        <w:pStyle w:val="ListParagraph"/>
        <w:ind w:left="0"/>
        <w:contextualSpacing/>
        <w:jc w:val="both"/>
        <w:rPr>
          <w:rFonts w:ascii="Arial" w:hAnsi="Arial" w:cs="Arial"/>
        </w:rPr>
      </w:pPr>
    </w:p>
    <w:p w:rsidR="00B70F53" w:rsidRDefault="0038523F" w:rsidP="0038523F">
      <w:pPr>
        <w:pStyle w:val="ListParagraph"/>
        <w:numPr>
          <w:ilvl w:val="0"/>
          <w:numId w:val="7"/>
        </w:numPr>
        <w:contextualSpacing/>
        <w:jc w:val="both"/>
        <w:rPr>
          <w:rFonts w:ascii="Arial" w:hAnsi="Arial" w:cs="Arial"/>
        </w:rPr>
      </w:pPr>
      <w:r>
        <w:rPr>
          <w:rFonts w:ascii="Arial" w:hAnsi="Arial" w:cs="Arial"/>
        </w:rPr>
        <w:t>EMPG FY 2023</w:t>
      </w:r>
      <w:r w:rsidR="0021588C">
        <w:rPr>
          <w:rFonts w:ascii="Arial" w:hAnsi="Arial" w:cs="Arial"/>
        </w:rPr>
        <w:t xml:space="preserve">, each region has $110,000 for projects. </w:t>
      </w:r>
    </w:p>
    <w:p w:rsidR="0021588C" w:rsidRDefault="0021588C" w:rsidP="0038523F">
      <w:pPr>
        <w:pStyle w:val="ListParagraph"/>
        <w:numPr>
          <w:ilvl w:val="0"/>
          <w:numId w:val="7"/>
        </w:numPr>
        <w:contextualSpacing/>
        <w:jc w:val="both"/>
        <w:rPr>
          <w:rFonts w:ascii="Arial" w:hAnsi="Arial" w:cs="Arial"/>
        </w:rPr>
      </w:pPr>
      <w:r>
        <w:rPr>
          <w:rFonts w:ascii="Arial" w:hAnsi="Arial" w:cs="Arial"/>
        </w:rPr>
        <w:t xml:space="preserve">EMPG FY 2024 NOFO has been released; application deadline is 5/24/2024. </w:t>
      </w:r>
    </w:p>
    <w:p w:rsidR="0021588C" w:rsidRDefault="0021588C" w:rsidP="0038523F">
      <w:pPr>
        <w:pStyle w:val="ListParagraph"/>
        <w:numPr>
          <w:ilvl w:val="0"/>
          <w:numId w:val="7"/>
        </w:numPr>
        <w:contextualSpacing/>
        <w:jc w:val="both"/>
        <w:rPr>
          <w:rFonts w:ascii="Arial" w:hAnsi="Arial" w:cs="Arial"/>
        </w:rPr>
      </w:pPr>
      <w:r>
        <w:rPr>
          <w:rFonts w:ascii="Arial" w:hAnsi="Arial" w:cs="Arial"/>
        </w:rPr>
        <w:lastRenderedPageBreak/>
        <w:t xml:space="preserve">Non-Profit Security Grant Program applications will need to be submitted through GOHSEP Grants. </w:t>
      </w:r>
    </w:p>
    <w:p w:rsidR="0021588C" w:rsidRDefault="0021588C" w:rsidP="0038523F">
      <w:pPr>
        <w:pStyle w:val="ListParagraph"/>
        <w:numPr>
          <w:ilvl w:val="0"/>
          <w:numId w:val="7"/>
        </w:numPr>
        <w:contextualSpacing/>
        <w:jc w:val="both"/>
        <w:rPr>
          <w:rFonts w:ascii="Arial" w:hAnsi="Arial" w:cs="Arial"/>
        </w:rPr>
      </w:pPr>
      <w:r>
        <w:rPr>
          <w:rFonts w:ascii="Arial" w:hAnsi="Arial" w:cs="Arial"/>
        </w:rPr>
        <w:t>School Safety grant of $5 Million applications are due May 15</w:t>
      </w:r>
      <w:r w:rsidRPr="0021588C">
        <w:rPr>
          <w:rFonts w:ascii="Arial" w:hAnsi="Arial" w:cs="Arial"/>
          <w:vertAlign w:val="superscript"/>
        </w:rPr>
        <w:t>th</w:t>
      </w:r>
      <w:r>
        <w:rPr>
          <w:rFonts w:ascii="Arial" w:hAnsi="Arial" w:cs="Arial"/>
        </w:rPr>
        <w:t>.</w:t>
      </w:r>
      <w:r w:rsidR="00DB2695">
        <w:rPr>
          <w:rFonts w:ascii="Arial" w:hAnsi="Arial" w:cs="Arial"/>
        </w:rPr>
        <w:t xml:space="preserve"> 100 schools to receive $50,000.</w:t>
      </w:r>
      <w:r>
        <w:rPr>
          <w:rFonts w:ascii="Arial" w:hAnsi="Arial" w:cs="Arial"/>
        </w:rPr>
        <w:t xml:space="preserve"> Anticipate funding being offered next year as well. </w:t>
      </w:r>
    </w:p>
    <w:p w:rsidR="0021588C" w:rsidRPr="0021588C" w:rsidRDefault="0021588C" w:rsidP="0021588C">
      <w:pPr>
        <w:ind w:left="360"/>
        <w:contextualSpacing/>
        <w:jc w:val="both"/>
        <w:rPr>
          <w:rFonts w:ascii="Arial" w:hAnsi="Arial" w:cs="Arial"/>
        </w:rPr>
      </w:pPr>
    </w:p>
    <w:p w:rsidR="0038523F" w:rsidRPr="0038523F" w:rsidRDefault="0038523F" w:rsidP="0038523F">
      <w:pPr>
        <w:contextualSpacing/>
        <w:jc w:val="both"/>
        <w:rPr>
          <w:rFonts w:ascii="Arial" w:hAnsi="Arial" w:cs="Arial"/>
        </w:rPr>
      </w:pPr>
    </w:p>
    <w:p w:rsidR="00A01AA8" w:rsidRPr="002B0830" w:rsidRDefault="007C4338" w:rsidP="00945F66">
      <w:pPr>
        <w:pStyle w:val="ListParagraph"/>
        <w:ind w:left="0"/>
        <w:contextualSpacing/>
        <w:jc w:val="both"/>
        <w:rPr>
          <w:rFonts w:ascii="Arial" w:hAnsi="Arial" w:cs="Arial"/>
          <w:b/>
        </w:rPr>
      </w:pPr>
      <w:r>
        <w:rPr>
          <w:rFonts w:ascii="Arial" w:hAnsi="Arial" w:cs="Arial"/>
          <w:b/>
        </w:rPr>
        <w:t>Emergency Management</w:t>
      </w:r>
      <w:r w:rsidR="00AE66E6" w:rsidRPr="002B0830">
        <w:rPr>
          <w:rFonts w:ascii="Arial" w:hAnsi="Arial" w:cs="Arial"/>
          <w:b/>
        </w:rPr>
        <w:t xml:space="preserve"> Updates</w:t>
      </w:r>
    </w:p>
    <w:p w:rsidR="005B5E7C" w:rsidRDefault="0021588C" w:rsidP="00945F66">
      <w:pPr>
        <w:pStyle w:val="ListParagraph"/>
        <w:ind w:left="0"/>
        <w:contextualSpacing/>
        <w:jc w:val="both"/>
        <w:rPr>
          <w:rFonts w:ascii="Arial" w:hAnsi="Arial" w:cs="Arial"/>
        </w:rPr>
      </w:pPr>
      <w:r>
        <w:rPr>
          <w:rFonts w:ascii="Arial" w:hAnsi="Arial" w:cs="Arial"/>
        </w:rPr>
        <w:t>Mark Ward, Asst. Director Emergency Management</w:t>
      </w:r>
    </w:p>
    <w:p w:rsidR="0021588C" w:rsidRDefault="0021588C" w:rsidP="00945F66">
      <w:pPr>
        <w:pStyle w:val="ListParagraph"/>
        <w:ind w:left="0"/>
        <w:contextualSpacing/>
        <w:jc w:val="both"/>
        <w:rPr>
          <w:rFonts w:ascii="Arial" w:hAnsi="Arial" w:cs="Arial"/>
        </w:rPr>
      </w:pPr>
    </w:p>
    <w:p w:rsidR="0021588C" w:rsidRPr="00A12FBA" w:rsidRDefault="00A12FBA" w:rsidP="0021588C">
      <w:pPr>
        <w:pStyle w:val="ListParagraph"/>
        <w:numPr>
          <w:ilvl w:val="0"/>
          <w:numId w:val="9"/>
        </w:numPr>
        <w:contextualSpacing/>
        <w:jc w:val="both"/>
        <w:rPr>
          <w:rFonts w:ascii="Arial" w:hAnsi="Arial" w:cs="Arial"/>
          <w:b/>
        </w:rPr>
      </w:pPr>
      <w:r>
        <w:rPr>
          <w:rFonts w:ascii="Arial" w:hAnsi="Arial" w:cs="Arial"/>
        </w:rPr>
        <w:t xml:space="preserve">The data call information on school safety has been sent out. Please ensure information is being sent out to schools. Only 50 schools have applied for the grant and 1,100 schools responded to the data call. </w:t>
      </w:r>
    </w:p>
    <w:p w:rsidR="00A12FBA" w:rsidRPr="0021588C" w:rsidRDefault="00A12FBA" w:rsidP="0021588C">
      <w:pPr>
        <w:pStyle w:val="ListParagraph"/>
        <w:numPr>
          <w:ilvl w:val="0"/>
          <w:numId w:val="9"/>
        </w:numPr>
        <w:contextualSpacing/>
        <w:jc w:val="both"/>
        <w:rPr>
          <w:rFonts w:ascii="Arial" w:hAnsi="Arial" w:cs="Arial"/>
          <w:b/>
        </w:rPr>
      </w:pPr>
      <w:r>
        <w:rPr>
          <w:rFonts w:ascii="Arial" w:hAnsi="Arial" w:cs="Arial"/>
        </w:rPr>
        <w:t>Statewide pre-storm declarations will not occur (other than a hurricane)</w:t>
      </w:r>
      <w:r w:rsidR="006872D9">
        <w:rPr>
          <w:rFonts w:ascii="Arial" w:hAnsi="Arial" w:cs="Arial"/>
        </w:rPr>
        <w:t xml:space="preserve">; the focus of any declaration made </w:t>
      </w:r>
      <w:r>
        <w:rPr>
          <w:rFonts w:ascii="Arial" w:hAnsi="Arial" w:cs="Arial"/>
        </w:rPr>
        <w:t xml:space="preserve">will be on the affected area. Criteria will be different for each event. The statewide declarations that were occurring before caused the emergency funds to be spent on state agency staffing and other resources. By not doing a statewide declaration, we are able to re-direct funds to the parish/municipality that needs the funds. The state’s emergency response fund will pay Cat A, with no debris monitor for 14 days, and Cat B. </w:t>
      </w:r>
    </w:p>
    <w:p w:rsidR="0021588C" w:rsidRDefault="0021588C" w:rsidP="0021588C">
      <w:pPr>
        <w:pStyle w:val="ListParagraph"/>
        <w:ind w:left="0"/>
        <w:contextualSpacing/>
        <w:jc w:val="both"/>
        <w:rPr>
          <w:rFonts w:ascii="Arial" w:hAnsi="Arial" w:cs="Arial"/>
          <w:b/>
        </w:rPr>
      </w:pPr>
    </w:p>
    <w:p w:rsidR="000C4F41" w:rsidRPr="0021588C" w:rsidRDefault="00E720A8" w:rsidP="0021588C">
      <w:pPr>
        <w:pStyle w:val="ListParagraph"/>
        <w:ind w:left="0"/>
        <w:contextualSpacing/>
        <w:jc w:val="both"/>
        <w:rPr>
          <w:rFonts w:ascii="Arial" w:hAnsi="Arial" w:cs="Arial"/>
          <w:b/>
        </w:rPr>
      </w:pPr>
      <w:r w:rsidRPr="0021588C">
        <w:rPr>
          <w:rFonts w:ascii="Arial" w:hAnsi="Arial" w:cs="Arial"/>
          <w:b/>
        </w:rPr>
        <w:t>Homeland Security and Interoperability</w:t>
      </w:r>
      <w:r w:rsidR="00C678D3" w:rsidRPr="0021588C">
        <w:rPr>
          <w:rFonts w:ascii="Arial" w:hAnsi="Arial" w:cs="Arial"/>
          <w:b/>
        </w:rPr>
        <w:t xml:space="preserve"> Updates</w:t>
      </w:r>
    </w:p>
    <w:p w:rsidR="00F257A0" w:rsidRDefault="0021588C" w:rsidP="00FF0781">
      <w:pPr>
        <w:pStyle w:val="ListParagraph"/>
        <w:ind w:left="0"/>
        <w:contextualSpacing/>
        <w:jc w:val="both"/>
        <w:rPr>
          <w:rFonts w:ascii="Arial" w:hAnsi="Arial" w:cs="Arial"/>
        </w:rPr>
      </w:pPr>
      <w:r>
        <w:rPr>
          <w:rFonts w:ascii="Arial" w:hAnsi="Arial" w:cs="Arial"/>
        </w:rPr>
        <w:t>Thomas Mule, Executive Officer Security and Interoperability</w:t>
      </w:r>
    </w:p>
    <w:p w:rsidR="00393BE1" w:rsidRDefault="00393BE1" w:rsidP="00FF0781">
      <w:pPr>
        <w:pStyle w:val="ListParagraph"/>
        <w:ind w:left="0"/>
        <w:contextualSpacing/>
        <w:jc w:val="both"/>
        <w:rPr>
          <w:rFonts w:ascii="Arial" w:hAnsi="Arial" w:cs="Arial"/>
        </w:rPr>
      </w:pPr>
    </w:p>
    <w:p w:rsidR="007C4338" w:rsidRDefault="006872D9" w:rsidP="0021588C">
      <w:pPr>
        <w:pStyle w:val="ListParagraph"/>
        <w:numPr>
          <w:ilvl w:val="0"/>
          <w:numId w:val="6"/>
        </w:numPr>
        <w:contextualSpacing/>
        <w:jc w:val="both"/>
        <w:rPr>
          <w:rFonts w:ascii="Arial" w:hAnsi="Arial" w:cs="Arial"/>
        </w:rPr>
      </w:pPr>
      <w:r>
        <w:rPr>
          <w:rFonts w:ascii="Arial" w:hAnsi="Arial" w:cs="Arial"/>
        </w:rPr>
        <w:t xml:space="preserve">Director Thibodeaux has placed an emphasis on the division of homeland security and interoperability to rebuild the program. </w:t>
      </w:r>
    </w:p>
    <w:p w:rsidR="006872D9" w:rsidRDefault="006872D9" w:rsidP="006872D9">
      <w:pPr>
        <w:pStyle w:val="ListParagraph"/>
        <w:numPr>
          <w:ilvl w:val="1"/>
          <w:numId w:val="6"/>
        </w:numPr>
        <w:contextualSpacing/>
        <w:jc w:val="both"/>
        <w:rPr>
          <w:rFonts w:ascii="Arial" w:hAnsi="Arial" w:cs="Arial"/>
        </w:rPr>
      </w:pPr>
      <w:r>
        <w:rPr>
          <w:rFonts w:ascii="Arial" w:hAnsi="Arial" w:cs="Arial"/>
        </w:rPr>
        <w:t xml:space="preserve">Cybersecurity division is bringing in personnel from OTS. </w:t>
      </w:r>
    </w:p>
    <w:p w:rsidR="006872D9" w:rsidRDefault="006872D9" w:rsidP="006872D9">
      <w:pPr>
        <w:pStyle w:val="ListParagraph"/>
        <w:numPr>
          <w:ilvl w:val="1"/>
          <w:numId w:val="6"/>
        </w:numPr>
        <w:contextualSpacing/>
        <w:jc w:val="both"/>
        <w:rPr>
          <w:rFonts w:ascii="Arial" w:hAnsi="Arial" w:cs="Arial"/>
        </w:rPr>
      </w:pPr>
      <w:r>
        <w:rPr>
          <w:rFonts w:ascii="Arial" w:hAnsi="Arial" w:cs="Arial"/>
        </w:rPr>
        <w:t>Center for Safe Schools is fully staffed. Legislative report was submitted on May 1</w:t>
      </w:r>
      <w:r w:rsidRPr="006872D9">
        <w:rPr>
          <w:rFonts w:ascii="Arial" w:hAnsi="Arial" w:cs="Arial"/>
          <w:vertAlign w:val="superscript"/>
        </w:rPr>
        <w:t>st</w:t>
      </w:r>
      <w:r>
        <w:rPr>
          <w:rFonts w:ascii="Arial" w:hAnsi="Arial" w:cs="Arial"/>
        </w:rPr>
        <w:t xml:space="preserve">. If schools have not applied for the school safety grant, we need to encourage them to apply. </w:t>
      </w:r>
    </w:p>
    <w:p w:rsidR="006872D9" w:rsidRDefault="006872D9" w:rsidP="006872D9">
      <w:pPr>
        <w:pStyle w:val="ListParagraph"/>
        <w:numPr>
          <w:ilvl w:val="1"/>
          <w:numId w:val="6"/>
        </w:numPr>
        <w:contextualSpacing/>
        <w:jc w:val="both"/>
        <w:rPr>
          <w:rFonts w:ascii="Arial" w:hAnsi="Arial" w:cs="Arial"/>
        </w:rPr>
      </w:pPr>
      <w:r>
        <w:rPr>
          <w:rFonts w:ascii="Arial" w:hAnsi="Arial" w:cs="Arial"/>
        </w:rPr>
        <w:t xml:space="preserve">Criminal Intelligence section is strengthening the relationship with LSP and the Fusion Center.  </w:t>
      </w:r>
    </w:p>
    <w:p w:rsidR="006872D9" w:rsidRDefault="006872D9" w:rsidP="006872D9">
      <w:pPr>
        <w:pStyle w:val="ListParagraph"/>
        <w:numPr>
          <w:ilvl w:val="1"/>
          <w:numId w:val="6"/>
        </w:numPr>
        <w:contextualSpacing/>
        <w:jc w:val="both"/>
        <w:rPr>
          <w:rFonts w:ascii="Arial" w:hAnsi="Arial" w:cs="Arial"/>
        </w:rPr>
      </w:pPr>
      <w:r>
        <w:rPr>
          <w:rFonts w:ascii="Arial" w:hAnsi="Arial" w:cs="Arial"/>
        </w:rPr>
        <w:t xml:space="preserve">Artificial Intelligence and Drone Mitigation efforts are a major focus of the section looking into the future.  </w:t>
      </w:r>
    </w:p>
    <w:p w:rsidR="00EB144D" w:rsidRDefault="00EB144D" w:rsidP="006872D9">
      <w:pPr>
        <w:pStyle w:val="ListParagraph"/>
        <w:numPr>
          <w:ilvl w:val="1"/>
          <w:numId w:val="6"/>
        </w:numPr>
        <w:contextualSpacing/>
        <w:jc w:val="both"/>
        <w:rPr>
          <w:rFonts w:ascii="Arial" w:hAnsi="Arial" w:cs="Arial"/>
        </w:rPr>
      </w:pPr>
      <w:r>
        <w:rPr>
          <w:rFonts w:ascii="Arial" w:hAnsi="Arial" w:cs="Arial"/>
        </w:rPr>
        <w:t xml:space="preserve">Jacob Chatfield will be offering IPAWs training. Date and time to be determined. </w:t>
      </w:r>
    </w:p>
    <w:p w:rsidR="00AC0A4B" w:rsidRDefault="00AC0A4B" w:rsidP="00AC0A4B">
      <w:pPr>
        <w:pStyle w:val="ListParagraph"/>
        <w:contextualSpacing/>
        <w:jc w:val="both"/>
        <w:rPr>
          <w:rFonts w:ascii="Arial" w:hAnsi="Arial" w:cs="Arial"/>
        </w:rPr>
      </w:pPr>
    </w:p>
    <w:p w:rsidR="00AC0A4B" w:rsidRPr="00AC0A4B" w:rsidRDefault="00AC0A4B" w:rsidP="00AC0A4B">
      <w:pPr>
        <w:contextualSpacing/>
        <w:jc w:val="both"/>
        <w:rPr>
          <w:rFonts w:ascii="Arial" w:hAnsi="Arial" w:cs="Arial"/>
          <w:b/>
        </w:rPr>
      </w:pPr>
      <w:r w:rsidRPr="00AC0A4B">
        <w:rPr>
          <w:rFonts w:ascii="Arial" w:hAnsi="Arial" w:cs="Arial"/>
          <w:b/>
        </w:rPr>
        <w:t>LEPA Updates</w:t>
      </w:r>
    </w:p>
    <w:p w:rsidR="00AC0A4B" w:rsidRDefault="00AC0A4B" w:rsidP="00AC0A4B">
      <w:pPr>
        <w:contextualSpacing/>
        <w:jc w:val="both"/>
        <w:rPr>
          <w:rFonts w:ascii="Arial" w:hAnsi="Arial" w:cs="Arial"/>
        </w:rPr>
      </w:pPr>
      <w:r>
        <w:rPr>
          <w:rFonts w:ascii="Arial" w:hAnsi="Arial" w:cs="Arial"/>
        </w:rPr>
        <w:t xml:space="preserve">Chris </w:t>
      </w:r>
      <w:proofErr w:type="spellStart"/>
      <w:r>
        <w:rPr>
          <w:rFonts w:ascii="Arial" w:hAnsi="Arial" w:cs="Arial"/>
        </w:rPr>
        <w:t>Guilbeaux</w:t>
      </w:r>
      <w:proofErr w:type="spellEnd"/>
      <w:r>
        <w:rPr>
          <w:rFonts w:ascii="Arial" w:hAnsi="Arial" w:cs="Arial"/>
        </w:rPr>
        <w:t>, Executive Director LEPA</w:t>
      </w:r>
    </w:p>
    <w:p w:rsidR="00AC0A4B" w:rsidRDefault="00AC0A4B" w:rsidP="00AC0A4B">
      <w:pPr>
        <w:contextualSpacing/>
        <w:jc w:val="both"/>
        <w:rPr>
          <w:rFonts w:ascii="Arial" w:hAnsi="Arial" w:cs="Arial"/>
        </w:rPr>
      </w:pPr>
    </w:p>
    <w:p w:rsidR="00AC0A4B" w:rsidRDefault="006872D9" w:rsidP="00AC0A4B">
      <w:pPr>
        <w:pStyle w:val="ListParagraph"/>
        <w:numPr>
          <w:ilvl w:val="0"/>
          <w:numId w:val="6"/>
        </w:numPr>
        <w:contextualSpacing/>
        <w:jc w:val="both"/>
        <w:rPr>
          <w:rFonts w:ascii="Arial" w:hAnsi="Arial" w:cs="Arial"/>
        </w:rPr>
      </w:pPr>
      <w:r>
        <w:rPr>
          <w:rFonts w:ascii="Arial" w:hAnsi="Arial" w:cs="Arial"/>
        </w:rPr>
        <w:t xml:space="preserve">As LEPA’s Executive Director, Chris </w:t>
      </w:r>
      <w:proofErr w:type="spellStart"/>
      <w:r>
        <w:rPr>
          <w:rFonts w:ascii="Arial" w:hAnsi="Arial" w:cs="Arial"/>
        </w:rPr>
        <w:t>Guilbeaux</w:t>
      </w:r>
      <w:proofErr w:type="spellEnd"/>
      <w:r>
        <w:rPr>
          <w:rFonts w:ascii="Arial" w:hAnsi="Arial" w:cs="Arial"/>
        </w:rPr>
        <w:t xml:space="preserve"> will be expanding the collaboration between LEPA and GOHSEP. </w:t>
      </w:r>
    </w:p>
    <w:p w:rsidR="006872D9" w:rsidRDefault="006872D9" w:rsidP="00AC0A4B">
      <w:pPr>
        <w:pStyle w:val="ListParagraph"/>
        <w:numPr>
          <w:ilvl w:val="0"/>
          <w:numId w:val="6"/>
        </w:numPr>
        <w:contextualSpacing/>
        <w:jc w:val="both"/>
        <w:rPr>
          <w:rFonts w:ascii="Arial" w:hAnsi="Arial" w:cs="Arial"/>
        </w:rPr>
      </w:pPr>
      <w:r>
        <w:rPr>
          <w:rFonts w:ascii="Arial" w:hAnsi="Arial" w:cs="Arial"/>
        </w:rPr>
        <w:t>Governor Landry will proclaim May 29</w:t>
      </w:r>
      <w:r w:rsidRPr="006872D9">
        <w:rPr>
          <w:rFonts w:ascii="Arial" w:hAnsi="Arial" w:cs="Arial"/>
          <w:vertAlign w:val="superscript"/>
        </w:rPr>
        <w:t>th</w:t>
      </w:r>
      <w:r>
        <w:rPr>
          <w:rFonts w:ascii="Arial" w:hAnsi="Arial" w:cs="Arial"/>
        </w:rPr>
        <w:t xml:space="preserve"> as Emergency Management Day. LEPA will set up at table at the State Capitol on May 29</w:t>
      </w:r>
      <w:r w:rsidRPr="006872D9">
        <w:rPr>
          <w:rFonts w:ascii="Arial" w:hAnsi="Arial" w:cs="Arial"/>
          <w:vertAlign w:val="superscript"/>
        </w:rPr>
        <w:t>th</w:t>
      </w:r>
      <w:r>
        <w:rPr>
          <w:rFonts w:ascii="Arial" w:hAnsi="Arial" w:cs="Arial"/>
        </w:rPr>
        <w:t xml:space="preserve"> and invites all OHSEP directors to </w:t>
      </w:r>
      <w:r w:rsidR="00485536">
        <w:rPr>
          <w:rFonts w:ascii="Arial" w:hAnsi="Arial" w:cs="Arial"/>
        </w:rPr>
        <w:t>attend to meet with legislators</w:t>
      </w:r>
      <w:r>
        <w:rPr>
          <w:rFonts w:ascii="Arial" w:hAnsi="Arial" w:cs="Arial"/>
        </w:rPr>
        <w:t xml:space="preserve">. The event will take place from 10am until 1pm. </w:t>
      </w:r>
    </w:p>
    <w:p w:rsidR="006872D9" w:rsidRDefault="006872D9" w:rsidP="00AC0A4B">
      <w:pPr>
        <w:pStyle w:val="ListParagraph"/>
        <w:numPr>
          <w:ilvl w:val="0"/>
          <w:numId w:val="6"/>
        </w:numPr>
        <w:contextualSpacing/>
        <w:jc w:val="both"/>
        <w:rPr>
          <w:rFonts w:ascii="Arial" w:hAnsi="Arial" w:cs="Arial"/>
        </w:rPr>
      </w:pPr>
      <w:r>
        <w:rPr>
          <w:rFonts w:ascii="Arial" w:hAnsi="Arial" w:cs="Arial"/>
        </w:rPr>
        <w:t xml:space="preserve">An educational conference will take place October 21-23 at the Doubletree in Lafayette. </w:t>
      </w:r>
    </w:p>
    <w:p w:rsidR="006872D9" w:rsidRDefault="00192519" w:rsidP="00AC0A4B">
      <w:pPr>
        <w:pStyle w:val="ListParagraph"/>
        <w:numPr>
          <w:ilvl w:val="0"/>
          <w:numId w:val="6"/>
        </w:numPr>
        <w:contextualSpacing/>
        <w:jc w:val="both"/>
        <w:rPr>
          <w:rFonts w:ascii="Arial" w:hAnsi="Arial" w:cs="Arial"/>
        </w:rPr>
      </w:pPr>
      <w:r>
        <w:rPr>
          <w:rFonts w:ascii="Arial" w:hAnsi="Arial" w:cs="Arial"/>
        </w:rPr>
        <w:lastRenderedPageBreak/>
        <w:t xml:space="preserve">LEPA is working on a certification program similar to POST certification for OHSEP Directors. By having and maintaining this certification through a re-certification process, parishes </w:t>
      </w:r>
      <w:r w:rsidR="00485536">
        <w:rPr>
          <w:rFonts w:ascii="Arial" w:hAnsi="Arial" w:cs="Arial"/>
        </w:rPr>
        <w:t>may</w:t>
      </w:r>
      <w:r>
        <w:rPr>
          <w:rFonts w:ascii="Arial" w:hAnsi="Arial" w:cs="Arial"/>
        </w:rPr>
        <w:t xml:space="preserve"> receive a stipend from the state. A funding source for this endeavor is required. </w:t>
      </w:r>
    </w:p>
    <w:p w:rsidR="00192519" w:rsidRPr="00AC0A4B" w:rsidRDefault="00192519" w:rsidP="00AC0A4B">
      <w:pPr>
        <w:pStyle w:val="ListParagraph"/>
        <w:numPr>
          <w:ilvl w:val="0"/>
          <w:numId w:val="6"/>
        </w:numPr>
        <w:contextualSpacing/>
        <w:jc w:val="both"/>
        <w:rPr>
          <w:rFonts w:ascii="Arial" w:hAnsi="Arial" w:cs="Arial"/>
        </w:rPr>
      </w:pPr>
      <w:r>
        <w:rPr>
          <w:rFonts w:ascii="Arial" w:hAnsi="Arial" w:cs="Arial"/>
        </w:rPr>
        <w:t xml:space="preserve">If any parish is interested in EOC funds through the EOC grant, GOHSEP will write a letter for endorsement. </w:t>
      </w:r>
    </w:p>
    <w:p w:rsidR="0021588C" w:rsidRDefault="0021588C" w:rsidP="0021588C">
      <w:pPr>
        <w:pStyle w:val="ListParagraph"/>
        <w:contextualSpacing/>
        <w:jc w:val="both"/>
        <w:rPr>
          <w:rFonts w:ascii="Arial" w:hAnsi="Arial" w:cs="Arial"/>
        </w:rPr>
      </w:pPr>
    </w:p>
    <w:p w:rsidR="00474E81" w:rsidRPr="002B0830" w:rsidRDefault="00A01AA8" w:rsidP="007C4338">
      <w:pPr>
        <w:rPr>
          <w:rFonts w:ascii="Arial" w:hAnsi="Arial" w:cs="Arial"/>
          <w:b/>
          <w:color w:val="000000" w:themeColor="text1"/>
        </w:rPr>
      </w:pPr>
      <w:r w:rsidRPr="002B0830">
        <w:rPr>
          <w:rFonts w:ascii="Arial" w:hAnsi="Arial" w:cs="Arial"/>
          <w:b/>
          <w:color w:val="000000" w:themeColor="text1"/>
        </w:rPr>
        <w:t>OHSEP Directors Updates</w:t>
      </w:r>
    </w:p>
    <w:p w:rsidR="00091872" w:rsidRPr="009E1086" w:rsidRDefault="0015120D" w:rsidP="009E1086">
      <w:pPr>
        <w:pStyle w:val="ListParagraph"/>
        <w:numPr>
          <w:ilvl w:val="0"/>
          <w:numId w:val="2"/>
        </w:numPr>
        <w:jc w:val="both"/>
        <w:rPr>
          <w:rFonts w:ascii="Arial" w:hAnsi="Arial" w:cs="Arial"/>
          <w:b/>
          <w:color w:val="000000" w:themeColor="text1"/>
        </w:rPr>
      </w:pPr>
      <w:r w:rsidRPr="002B0830">
        <w:rPr>
          <w:rFonts w:ascii="Arial" w:hAnsi="Arial" w:cs="Arial"/>
          <w:color w:val="000000" w:themeColor="text1"/>
        </w:rPr>
        <w:t>Updates were given by the Regional Directors</w:t>
      </w:r>
    </w:p>
    <w:p w:rsidR="005558B4" w:rsidRPr="002B0830" w:rsidRDefault="005558B4" w:rsidP="00FF0781">
      <w:pPr>
        <w:pBdr>
          <w:bottom w:val="single" w:sz="4" w:space="1" w:color="auto"/>
        </w:pBdr>
        <w:jc w:val="both"/>
        <w:rPr>
          <w:rFonts w:ascii="Arial" w:hAnsi="Arial" w:cs="Arial"/>
          <w:color w:val="000000" w:themeColor="text1"/>
        </w:rPr>
      </w:pPr>
    </w:p>
    <w:p w:rsidR="0045750B" w:rsidRPr="002B0830" w:rsidRDefault="001A3349" w:rsidP="00FF0781">
      <w:pPr>
        <w:jc w:val="both"/>
        <w:rPr>
          <w:rFonts w:ascii="Arial" w:hAnsi="Arial" w:cs="Arial"/>
          <w:b/>
          <w:color w:val="000000" w:themeColor="text1"/>
        </w:rPr>
      </w:pPr>
      <w:r w:rsidRPr="002B0830">
        <w:rPr>
          <w:rFonts w:ascii="Arial" w:hAnsi="Arial" w:cs="Arial"/>
          <w:b/>
          <w:color w:val="000000" w:themeColor="text1"/>
        </w:rPr>
        <w:t>A</w:t>
      </w:r>
      <w:r w:rsidR="0045750B" w:rsidRPr="002B0830">
        <w:rPr>
          <w:rFonts w:ascii="Arial" w:hAnsi="Arial" w:cs="Arial"/>
          <w:b/>
          <w:color w:val="000000" w:themeColor="text1"/>
        </w:rPr>
        <w:t>djourn</w:t>
      </w:r>
    </w:p>
    <w:p w:rsidR="00306AAB" w:rsidRDefault="0045750B" w:rsidP="00FF0781">
      <w:pPr>
        <w:ind w:left="720"/>
        <w:jc w:val="both"/>
        <w:rPr>
          <w:rFonts w:ascii="Arial" w:hAnsi="Arial" w:cs="Arial"/>
          <w:color w:val="000000" w:themeColor="text1"/>
        </w:rPr>
      </w:pPr>
      <w:r w:rsidRPr="002B0830">
        <w:rPr>
          <w:rFonts w:ascii="Arial" w:hAnsi="Arial" w:cs="Arial"/>
          <w:color w:val="000000" w:themeColor="text1"/>
        </w:rPr>
        <w:t xml:space="preserve">Motion </w:t>
      </w:r>
      <w:r w:rsidR="00306AAB" w:rsidRPr="002B0830">
        <w:rPr>
          <w:rFonts w:ascii="Arial" w:hAnsi="Arial" w:cs="Arial"/>
          <w:color w:val="000000" w:themeColor="text1"/>
        </w:rPr>
        <w:t>by:</w:t>
      </w:r>
      <w:r w:rsidR="00091872">
        <w:rPr>
          <w:rFonts w:ascii="Arial" w:hAnsi="Arial" w:cs="Arial"/>
          <w:color w:val="000000" w:themeColor="text1"/>
        </w:rPr>
        <w:t xml:space="preserve"> </w:t>
      </w:r>
      <w:r w:rsidR="00CB4659">
        <w:rPr>
          <w:rFonts w:ascii="Arial" w:hAnsi="Arial" w:cs="Arial"/>
          <w:color w:val="000000" w:themeColor="text1"/>
        </w:rPr>
        <w:t>Earl Eues</w:t>
      </w:r>
    </w:p>
    <w:p w:rsidR="00091872" w:rsidRPr="002B0830" w:rsidRDefault="00091872" w:rsidP="00FF0781">
      <w:pPr>
        <w:ind w:left="720"/>
        <w:jc w:val="both"/>
        <w:rPr>
          <w:rFonts w:ascii="Arial" w:hAnsi="Arial" w:cs="Arial"/>
          <w:color w:val="000000" w:themeColor="text1"/>
        </w:rPr>
      </w:pPr>
      <w:r>
        <w:rPr>
          <w:rFonts w:ascii="Arial" w:hAnsi="Arial" w:cs="Arial"/>
          <w:color w:val="000000" w:themeColor="text1"/>
        </w:rPr>
        <w:t xml:space="preserve">Seconded by: </w:t>
      </w:r>
      <w:r w:rsidR="00CB4659">
        <w:rPr>
          <w:rFonts w:ascii="Arial" w:hAnsi="Arial" w:cs="Arial"/>
          <w:color w:val="000000" w:themeColor="text1"/>
        </w:rPr>
        <w:t xml:space="preserve">Rodger McConnell </w:t>
      </w:r>
    </w:p>
    <w:p w:rsidR="0045750B" w:rsidRPr="002B0830" w:rsidRDefault="00473E08" w:rsidP="00FF0781">
      <w:pPr>
        <w:ind w:left="720"/>
        <w:jc w:val="both"/>
        <w:rPr>
          <w:rFonts w:ascii="Arial" w:hAnsi="Arial" w:cs="Arial"/>
          <w:b/>
          <w:color w:val="000000" w:themeColor="text1"/>
        </w:rPr>
      </w:pPr>
      <w:r w:rsidRPr="002B0830">
        <w:rPr>
          <w:rFonts w:ascii="Arial" w:hAnsi="Arial" w:cs="Arial"/>
          <w:color w:val="000000" w:themeColor="text1"/>
        </w:rPr>
        <w:t xml:space="preserve">Meeting adjourned at </w:t>
      </w:r>
      <w:r w:rsidR="0021588C">
        <w:rPr>
          <w:rFonts w:ascii="Arial" w:hAnsi="Arial" w:cs="Arial"/>
          <w:color w:val="000000" w:themeColor="text1"/>
        </w:rPr>
        <w:t>3:</w:t>
      </w:r>
      <w:r w:rsidR="00D74022">
        <w:rPr>
          <w:rFonts w:ascii="Arial" w:hAnsi="Arial" w:cs="Arial"/>
          <w:color w:val="000000" w:themeColor="text1"/>
        </w:rPr>
        <w:t>4</w:t>
      </w:r>
      <w:r w:rsidR="008C053E">
        <w:rPr>
          <w:rFonts w:ascii="Arial" w:hAnsi="Arial" w:cs="Arial"/>
          <w:color w:val="000000" w:themeColor="text1"/>
        </w:rPr>
        <w:t>4</w:t>
      </w:r>
      <w:r w:rsidR="0021588C">
        <w:rPr>
          <w:rFonts w:ascii="Arial" w:hAnsi="Arial" w:cs="Arial"/>
          <w:color w:val="000000" w:themeColor="text1"/>
        </w:rPr>
        <w:t xml:space="preserve"> PM</w:t>
      </w:r>
    </w:p>
    <w:sectPr w:rsidR="0045750B" w:rsidRPr="002B0830" w:rsidSect="00945F66">
      <w:head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18" w:rsidRDefault="00F56918">
      <w:r>
        <w:separator/>
      </w:r>
    </w:p>
  </w:endnote>
  <w:endnote w:type="continuationSeparator" w:id="0">
    <w:p w:rsidR="00F56918" w:rsidRDefault="00F5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E13387" w:rsidRPr="00C27CC0" w:rsidTr="00C27CC0">
      <w:tc>
        <w:tcPr>
          <w:tcW w:w="10080" w:type="dxa"/>
          <w:shd w:val="clear" w:color="auto" w:fill="auto"/>
        </w:tcPr>
        <w:p w:rsidR="00E13387" w:rsidRPr="00C27CC0" w:rsidRDefault="00E13387" w:rsidP="00F04D2E">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E13387" w:rsidRPr="00C27CC0" w:rsidRDefault="00E13387" w:rsidP="00F04D2E">
          <w:pPr>
            <w:pStyle w:val="Footer"/>
            <w:jc w:val="center"/>
            <w:rPr>
              <w:rFonts w:ascii="Arial" w:hAnsi="Arial" w:cs="Arial"/>
              <w:color w:val="003366"/>
              <w:szCs w:val="22"/>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E13387" w:rsidRPr="00C27CC0" w:rsidRDefault="00E13387" w:rsidP="00C27CC0">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18" w:rsidRDefault="00F56918">
      <w:r>
        <w:separator/>
      </w:r>
    </w:p>
  </w:footnote>
  <w:footnote w:type="continuationSeparator" w:id="0">
    <w:p w:rsidR="00F56918" w:rsidRDefault="00F5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387" w:rsidRPr="00C46A69" w:rsidRDefault="00E13387">
    <w:pPr>
      <w:pStyle w:val="Header"/>
      <w:rPr>
        <w:rFonts w:ascii="Arial" w:hAnsi="Arial" w:cs="Arial"/>
      </w:rPr>
    </w:pPr>
    <w:r w:rsidRPr="00C46A69">
      <w:rPr>
        <w:rFonts w:ascii="Arial" w:hAnsi="Arial" w:cs="Arial"/>
      </w:rPr>
      <w:t xml:space="preserve">Page </w:t>
    </w:r>
    <w:sdt>
      <w:sdtPr>
        <w:rPr>
          <w:rFonts w:ascii="Arial" w:hAnsi="Arial" w:cs="Arial"/>
        </w:rPr>
        <w:id w:val="1141686666"/>
        <w:docPartObj>
          <w:docPartGallery w:val="Page Numbers (Top of Page)"/>
          <w:docPartUnique/>
        </w:docPartObj>
      </w:sdtPr>
      <w:sdtEndPr>
        <w:rPr>
          <w:noProof/>
        </w:rPr>
      </w:sdtEndPr>
      <w:sdtContent>
        <w:r w:rsidRPr="00C46A69">
          <w:rPr>
            <w:rFonts w:ascii="Arial" w:hAnsi="Arial" w:cs="Arial"/>
          </w:rPr>
          <w:fldChar w:fldCharType="begin"/>
        </w:r>
        <w:r w:rsidRPr="00C46A69">
          <w:rPr>
            <w:rFonts w:ascii="Arial" w:hAnsi="Arial" w:cs="Arial"/>
          </w:rPr>
          <w:instrText xml:space="preserve"> PAGE   \* MERGEFORMAT </w:instrText>
        </w:r>
        <w:r w:rsidRPr="00C46A69">
          <w:rPr>
            <w:rFonts w:ascii="Arial" w:hAnsi="Arial" w:cs="Arial"/>
          </w:rPr>
          <w:fldChar w:fldCharType="separate"/>
        </w:r>
        <w:r w:rsidR="00ED3964">
          <w:rPr>
            <w:rFonts w:ascii="Arial" w:hAnsi="Arial" w:cs="Arial"/>
            <w:noProof/>
          </w:rPr>
          <w:t>4</w:t>
        </w:r>
        <w:r w:rsidRPr="00C46A69">
          <w:rPr>
            <w:rFonts w:ascii="Arial" w:hAnsi="Arial" w:cs="Arial"/>
            <w:noProof/>
          </w:rPr>
          <w:fldChar w:fldCharType="end"/>
        </w:r>
      </w:sdtContent>
    </w:sdt>
  </w:p>
  <w:p w:rsidR="00E13387" w:rsidRDefault="00E13387">
    <w:pPr>
      <w:pStyle w:val="Header"/>
    </w:pPr>
  </w:p>
  <w:p w:rsidR="00945F66" w:rsidRDefault="0094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E13387" w:rsidRPr="00BB0490" w:rsidTr="00CC5548">
      <w:trPr>
        <w:trHeight w:val="1271"/>
      </w:trPr>
      <w:tc>
        <w:tcPr>
          <w:tcW w:w="2724" w:type="dxa"/>
          <w:shd w:val="clear" w:color="auto" w:fill="auto"/>
        </w:tcPr>
        <w:p w:rsidR="00E13387" w:rsidRPr="009C50B4" w:rsidRDefault="00E13387" w:rsidP="00BB0490">
          <w:pPr>
            <w:tabs>
              <w:tab w:val="center" w:pos="4320"/>
              <w:tab w:val="right" w:pos="8640"/>
            </w:tabs>
            <w:rPr>
              <w:color w:val="000000"/>
            </w:rPr>
          </w:pPr>
        </w:p>
      </w:tc>
      <w:tc>
        <w:tcPr>
          <w:tcW w:w="6816" w:type="dxa"/>
          <w:vMerge w:val="restart"/>
          <w:shd w:val="clear" w:color="auto" w:fill="auto"/>
        </w:tcPr>
        <w:p w:rsidR="00E13387" w:rsidRDefault="00E13387" w:rsidP="00BB0490">
          <w:pPr>
            <w:tabs>
              <w:tab w:val="center" w:pos="4320"/>
              <w:tab w:val="right" w:pos="8640"/>
            </w:tabs>
            <w:jc w:val="center"/>
            <w:rPr>
              <w:b/>
              <w:i/>
              <w:sz w:val="20"/>
              <w:szCs w:val="20"/>
            </w:rPr>
          </w:pPr>
        </w:p>
        <w:p w:rsidR="00E13387" w:rsidRPr="00BB0490" w:rsidRDefault="00E13387" w:rsidP="00BB0490">
          <w:pPr>
            <w:tabs>
              <w:tab w:val="center" w:pos="4320"/>
              <w:tab w:val="right" w:pos="8640"/>
            </w:tabs>
            <w:jc w:val="center"/>
            <w:rPr>
              <w:b/>
              <w:i/>
              <w:sz w:val="20"/>
              <w:szCs w:val="20"/>
            </w:rPr>
          </w:pPr>
        </w:p>
        <w:p w:rsidR="00E13387" w:rsidRPr="009C50B4" w:rsidRDefault="00E13387" w:rsidP="00D90635">
          <w:pPr>
            <w:tabs>
              <w:tab w:val="center" w:pos="4320"/>
              <w:tab w:val="right" w:pos="8640"/>
            </w:tabs>
            <w:jc w:val="center"/>
            <w:rPr>
              <w:rFonts w:ascii="Old English Text MT" w:hAnsi="Old English Text MT"/>
              <w:color w:val="000000"/>
              <w:spacing w:val="30"/>
            </w:rPr>
          </w:pPr>
          <w:r>
            <w:rPr>
              <w:rFonts w:ascii="Old English Text MT" w:hAnsi="Old English Text MT"/>
              <w:color w:val="000000"/>
              <w:spacing w:val="30"/>
            </w:rPr>
            <w:t>Regional Parish OHSEP Director’s Subc</w:t>
          </w:r>
          <w:r w:rsidRPr="009C50B4">
            <w:rPr>
              <w:rFonts w:ascii="Old English Text MT" w:hAnsi="Old English Text MT"/>
              <w:color w:val="000000"/>
              <w:spacing w:val="30"/>
            </w:rPr>
            <w:t>ommittee</w:t>
          </w:r>
        </w:p>
        <w:p w:rsidR="00E13387" w:rsidRPr="00CC5548" w:rsidRDefault="00E13387" w:rsidP="00CC5548">
          <w:pPr>
            <w:tabs>
              <w:tab w:val="center" w:pos="4320"/>
              <w:tab w:val="right" w:pos="8640"/>
            </w:tabs>
            <w:jc w:val="center"/>
            <w:rPr>
              <w:rStyle w:val="Hyperlink"/>
              <w:rFonts w:ascii="Old English Text MT" w:hAnsi="Old English Text MT"/>
              <w:color w:val="000000"/>
              <w:spacing w:val="30"/>
              <w:sz w:val="22"/>
              <w:szCs w:val="22"/>
              <w:u w:val="none"/>
            </w:rPr>
          </w:pPr>
          <w:r w:rsidRPr="009C50B4">
            <w:rPr>
              <w:rFonts w:ascii="Old English Text MT" w:hAnsi="Old English Text MT"/>
              <w:color w:val="000000"/>
              <w:spacing w:val="30"/>
              <w:sz w:val="22"/>
              <w:szCs w:val="22"/>
            </w:rPr>
            <w:t>State of Louisiana</w:t>
          </w:r>
        </w:p>
        <w:p w:rsidR="00E13387" w:rsidRPr="00BB0490" w:rsidRDefault="00E1338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6A5F2221" wp14:editId="599654DD">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2221"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E13387" w:rsidRPr="00D90635" w:rsidRDefault="00E13387" w:rsidP="004104BB">
                          <w:pPr>
                            <w:rPr>
                              <w:rFonts w:ascii="Garamond" w:hAnsi="Garamond"/>
                              <w:b/>
                              <w:color w:val="000000"/>
                              <w:spacing w:val="20"/>
                            </w:rPr>
                          </w:pPr>
                          <w:r>
                            <w:rPr>
                              <w:rFonts w:ascii="Garamond" w:hAnsi="Garamond"/>
                              <w:b/>
                              <w:color w:val="000000"/>
                              <w:spacing w:val="20"/>
                            </w:rPr>
                            <w:t>Dawson Primes</w:t>
                          </w:r>
                        </w:p>
                        <w:p w:rsidR="00E13387" w:rsidRPr="00D90635" w:rsidRDefault="00E13387" w:rsidP="004962E9">
                          <w:pPr>
                            <w:jc w:val="center"/>
                            <w:rPr>
                              <w:rFonts w:ascii="Garamond" w:hAnsi="Garamond"/>
                              <w:color w:val="000000"/>
                              <w:sz w:val="16"/>
                              <w:szCs w:val="16"/>
                            </w:rPr>
                          </w:pPr>
                          <w:r>
                            <w:rPr>
                              <w:rFonts w:ascii="Garamond" w:hAnsi="Garamond"/>
                              <w:color w:val="000000"/>
                              <w:sz w:val="16"/>
                              <w:szCs w:val="16"/>
                            </w:rPr>
                            <w:t>CHAIRMAN</w:t>
                          </w:r>
                        </w:p>
                        <w:p w:rsidR="00E13387" w:rsidRPr="00D90635" w:rsidRDefault="00E13387" w:rsidP="004962E9">
                          <w:pPr>
                            <w:jc w:val="both"/>
                            <w:rPr>
                              <w:color w:val="000000"/>
                              <w:sz w:val="20"/>
                            </w:rPr>
                          </w:pPr>
                        </w:p>
                      </w:txbxContent>
                    </v:textbox>
                  </v:shape>
                </w:pict>
              </mc:Fallback>
            </mc:AlternateContent>
          </w:r>
          <w:r>
            <w:rPr>
              <w:b/>
              <w:i/>
              <w:noProof/>
              <w:sz w:val="20"/>
              <w:szCs w:val="20"/>
            </w:rPr>
            <w:drawing>
              <wp:anchor distT="0" distB="0" distL="114300" distR="114300" simplePos="0" relativeHeight="251656192" behindDoc="1" locked="0" layoutInCell="1" allowOverlap="1" wp14:anchorId="6A5F2223" wp14:editId="6FB4C05D">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E13387" w:rsidRPr="00BB0490" w:rsidRDefault="00E13387" w:rsidP="00BB0490">
          <w:pPr>
            <w:tabs>
              <w:tab w:val="center" w:pos="4320"/>
              <w:tab w:val="right" w:pos="8640"/>
            </w:tabs>
            <w:jc w:val="center"/>
            <w:rPr>
              <w:b/>
              <w:color w:val="0000FF"/>
              <w:sz w:val="16"/>
              <w:szCs w:val="16"/>
            </w:rPr>
          </w:pPr>
        </w:p>
        <w:p w:rsidR="00E13387" w:rsidRPr="00BB0490" w:rsidRDefault="00E13387" w:rsidP="00BB0490">
          <w:pPr>
            <w:tabs>
              <w:tab w:val="center" w:pos="4320"/>
              <w:tab w:val="right" w:pos="8640"/>
            </w:tabs>
            <w:jc w:val="center"/>
            <w:rPr>
              <w:color w:val="0000FF"/>
            </w:rPr>
          </w:pPr>
        </w:p>
      </w:tc>
    </w:tr>
    <w:tr w:rsidR="00E13387" w:rsidRPr="00BB0490" w:rsidTr="00CC5548">
      <w:trPr>
        <w:trHeight w:val="770"/>
      </w:trPr>
      <w:tc>
        <w:tcPr>
          <w:tcW w:w="2724" w:type="dxa"/>
          <w:shd w:val="clear" w:color="auto" w:fill="auto"/>
        </w:tcPr>
        <w:p w:rsidR="00E13387" w:rsidRPr="009C50B4" w:rsidRDefault="00E13387" w:rsidP="00BB0490">
          <w:pPr>
            <w:tabs>
              <w:tab w:val="center" w:pos="4320"/>
              <w:tab w:val="right" w:pos="8640"/>
            </w:tabs>
            <w:jc w:val="center"/>
            <w:rPr>
              <w:color w:val="000000"/>
            </w:rPr>
          </w:pPr>
          <w:r>
            <w:rPr>
              <w:noProof/>
            </w:rPr>
            <mc:AlternateContent>
              <mc:Choice Requires="wps">
                <w:drawing>
                  <wp:anchor distT="0" distB="0" distL="114300" distR="114300" simplePos="0" relativeHeight="251658240" behindDoc="0" locked="0" layoutInCell="1" allowOverlap="1" wp14:anchorId="6A5F2225" wp14:editId="774288A2">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2225" id="Text Box 3" o:spid="_x0000_s1027" type="#_x0000_t202" style="position:absolute;left:0;text-align:left;margin-left:20.35pt;margin-top:6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E13387" w:rsidRPr="00D90635" w:rsidRDefault="00091872" w:rsidP="00D90635">
                          <w:pPr>
                            <w:jc w:val="center"/>
                            <w:rPr>
                              <w:rFonts w:ascii="Garamond" w:hAnsi="Garamond"/>
                              <w:b/>
                              <w:color w:val="000000"/>
                              <w:spacing w:val="20"/>
                              <w:sz w:val="20"/>
                            </w:rPr>
                          </w:pPr>
                          <w:r>
                            <w:rPr>
                              <w:rFonts w:ascii="Garamond" w:hAnsi="Garamond"/>
                              <w:b/>
                              <w:color w:val="000000"/>
                              <w:spacing w:val="20"/>
                            </w:rPr>
                            <w:t>Jeff Landry</w:t>
                          </w:r>
                        </w:p>
                        <w:p w:rsidR="00E13387" w:rsidRPr="00D90635" w:rsidRDefault="00E13387"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E13387" w:rsidRPr="00BB0490" w:rsidRDefault="00E13387" w:rsidP="00BB0490">
          <w:pPr>
            <w:tabs>
              <w:tab w:val="center" w:pos="4320"/>
              <w:tab w:val="right" w:pos="8640"/>
            </w:tabs>
            <w:jc w:val="center"/>
            <w:rPr>
              <w:b/>
              <w:i/>
              <w:noProof/>
              <w:sz w:val="44"/>
              <w:szCs w:val="44"/>
            </w:rPr>
          </w:pPr>
        </w:p>
      </w:tc>
      <w:tc>
        <w:tcPr>
          <w:tcW w:w="2612" w:type="dxa"/>
          <w:shd w:val="clear" w:color="auto" w:fill="auto"/>
        </w:tcPr>
        <w:p w:rsidR="00E13387" w:rsidRPr="00BB0490" w:rsidRDefault="00E13387" w:rsidP="00D90635">
          <w:pPr>
            <w:jc w:val="center"/>
            <w:rPr>
              <w:b/>
              <w:color w:val="0000FF"/>
              <w:sz w:val="16"/>
              <w:szCs w:val="16"/>
            </w:rPr>
          </w:pPr>
        </w:p>
      </w:tc>
    </w:tr>
  </w:tbl>
  <w:p w:rsidR="00E13387" w:rsidRDefault="00E13387" w:rsidP="008F33B4">
    <w:pPr>
      <w:pStyle w:val="Header"/>
    </w:pPr>
    <w:r>
      <w:t xml:space="preserve">                                                                             </w:t>
    </w:r>
  </w:p>
  <w:p w:rsidR="00E13387" w:rsidRDefault="00E13387" w:rsidP="008F3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EA1"/>
    <w:multiLevelType w:val="hybridMultilevel"/>
    <w:tmpl w:val="6674D1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C1B136B"/>
    <w:multiLevelType w:val="hybridMultilevel"/>
    <w:tmpl w:val="6CD0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452040"/>
    <w:multiLevelType w:val="hybridMultilevel"/>
    <w:tmpl w:val="D974F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944E02"/>
    <w:multiLevelType w:val="hybridMultilevel"/>
    <w:tmpl w:val="C0C0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247C8"/>
    <w:multiLevelType w:val="hybridMultilevel"/>
    <w:tmpl w:val="77F42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46AD0"/>
    <w:multiLevelType w:val="hybridMultilevel"/>
    <w:tmpl w:val="0E2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7635D"/>
    <w:multiLevelType w:val="hybridMultilevel"/>
    <w:tmpl w:val="77F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21197"/>
    <w:multiLevelType w:val="hybridMultilevel"/>
    <w:tmpl w:val="3AA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4179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0"/>
  </w:num>
  <w:num w:numId="3">
    <w:abstractNumId w:val="5"/>
  </w:num>
  <w:num w:numId="4">
    <w:abstractNumId w:val="3"/>
  </w:num>
  <w:num w:numId="5">
    <w:abstractNumId w:val="7"/>
  </w:num>
  <w:num w:numId="6">
    <w:abstractNumId w:val="4"/>
  </w:num>
  <w:num w:numId="7">
    <w:abstractNumId w:val="1"/>
  </w:num>
  <w:num w:numId="8">
    <w:abstractNumId w:val="2"/>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02"/>
    <w:rsid w:val="00004093"/>
    <w:rsid w:val="0000483C"/>
    <w:rsid w:val="0000632E"/>
    <w:rsid w:val="0000684D"/>
    <w:rsid w:val="0000750E"/>
    <w:rsid w:val="00010AAC"/>
    <w:rsid w:val="00010C14"/>
    <w:rsid w:val="00010CB7"/>
    <w:rsid w:val="0001111D"/>
    <w:rsid w:val="0001280A"/>
    <w:rsid w:val="0001375A"/>
    <w:rsid w:val="000163EA"/>
    <w:rsid w:val="00017AAD"/>
    <w:rsid w:val="00022F71"/>
    <w:rsid w:val="000243B0"/>
    <w:rsid w:val="000243CC"/>
    <w:rsid w:val="00024A52"/>
    <w:rsid w:val="00026A39"/>
    <w:rsid w:val="00034567"/>
    <w:rsid w:val="00036BBE"/>
    <w:rsid w:val="000425CD"/>
    <w:rsid w:val="00042838"/>
    <w:rsid w:val="00043454"/>
    <w:rsid w:val="00043F45"/>
    <w:rsid w:val="0004429F"/>
    <w:rsid w:val="000443B1"/>
    <w:rsid w:val="00051575"/>
    <w:rsid w:val="0005250A"/>
    <w:rsid w:val="000538F2"/>
    <w:rsid w:val="0005418E"/>
    <w:rsid w:val="00060DC7"/>
    <w:rsid w:val="000612C4"/>
    <w:rsid w:val="00062D0D"/>
    <w:rsid w:val="00065CE1"/>
    <w:rsid w:val="00067FAC"/>
    <w:rsid w:val="000713D5"/>
    <w:rsid w:val="000714C5"/>
    <w:rsid w:val="00074DBD"/>
    <w:rsid w:val="00081629"/>
    <w:rsid w:val="000835CD"/>
    <w:rsid w:val="00083F10"/>
    <w:rsid w:val="0008510D"/>
    <w:rsid w:val="00085D27"/>
    <w:rsid w:val="00086120"/>
    <w:rsid w:val="000875A2"/>
    <w:rsid w:val="00091872"/>
    <w:rsid w:val="00095487"/>
    <w:rsid w:val="000A0B64"/>
    <w:rsid w:val="000A3A0A"/>
    <w:rsid w:val="000A71C2"/>
    <w:rsid w:val="000B1757"/>
    <w:rsid w:val="000B1B64"/>
    <w:rsid w:val="000B2AED"/>
    <w:rsid w:val="000B42C7"/>
    <w:rsid w:val="000B435C"/>
    <w:rsid w:val="000B6E48"/>
    <w:rsid w:val="000C2741"/>
    <w:rsid w:val="000C47AA"/>
    <w:rsid w:val="000C4F41"/>
    <w:rsid w:val="000C75EC"/>
    <w:rsid w:val="000D091F"/>
    <w:rsid w:val="000D49AB"/>
    <w:rsid w:val="000D689E"/>
    <w:rsid w:val="000E01E0"/>
    <w:rsid w:val="000E02D1"/>
    <w:rsid w:val="000E066C"/>
    <w:rsid w:val="000E1553"/>
    <w:rsid w:val="000E6A88"/>
    <w:rsid w:val="000F2F30"/>
    <w:rsid w:val="00101929"/>
    <w:rsid w:val="001041DA"/>
    <w:rsid w:val="00105FB2"/>
    <w:rsid w:val="001063E6"/>
    <w:rsid w:val="00110892"/>
    <w:rsid w:val="001124FD"/>
    <w:rsid w:val="001142E7"/>
    <w:rsid w:val="001161D6"/>
    <w:rsid w:val="0011750C"/>
    <w:rsid w:val="001208FF"/>
    <w:rsid w:val="00121D2B"/>
    <w:rsid w:val="00122AE5"/>
    <w:rsid w:val="00123C56"/>
    <w:rsid w:val="00126B39"/>
    <w:rsid w:val="001313C9"/>
    <w:rsid w:val="00131B36"/>
    <w:rsid w:val="00134987"/>
    <w:rsid w:val="00135E0C"/>
    <w:rsid w:val="001404AE"/>
    <w:rsid w:val="001410C2"/>
    <w:rsid w:val="0014252C"/>
    <w:rsid w:val="00144E4D"/>
    <w:rsid w:val="0015120D"/>
    <w:rsid w:val="00157793"/>
    <w:rsid w:val="00160A8E"/>
    <w:rsid w:val="00160E1B"/>
    <w:rsid w:val="001639DE"/>
    <w:rsid w:val="00163CE7"/>
    <w:rsid w:val="00164090"/>
    <w:rsid w:val="00166356"/>
    <w:rsid w:val="00173236"/>
    <w:rsid w:val="00173A6C"/>
    <w:rsid w:val="00174AFA"/>
    <w:rsid w:val="0017613F"/>
    <w:rsid w:val="00176D39"/>
    <w:rsid w:val="001809B1"/>
    <w:rsid w:val="00183E0E"/>
    <w:rsid w:val="00186453"/>
    <w:rsid w:val="0019054A"/>
    <w:rsid w:val="00190D31"/>
    <w:rsid w:val="00192519"/>
    <w:rsid w:val="00192CA7"/>
    <w:rsid w:val="0019306D"/>
    <w:rsid w:val="00194285"/>
    <w:rsid w:val="001A1036"/>
    <w:rsid w:val="001A3349"/>
    <w:rsid w:val="001A67E0"/>
    <w:rsid w:val="001A79CA"/>
    <w:rsid w:val="001A7ABE"/>
    <w:rsid w:val="001B1960"/>
    <w:rsid w:val="001C46BE"/>
    <w:rsid w:val="001C782B"/>
    <w:rsid w:val="001C7D79"/>
    <w:rsid w:val="001D0A24"/>
    <w:rsid w:val="001D334D"/>
    <w:rsid w:val="001D7F38"/>
    <w:rsid w:val="001E3047"/>
    <w:rsid w:val="001E33CB"/>
    <w:rsid w:val="001E3940"/>
    <w:rsid w:val="001E5684"/>
    <w:rsid w:val="001E716F"/>
    <w:rsid w:val="001F1976"/>
    <w:rsid w:val="001F4C69"/>
    <w:rsid w:val="001F4FF2"/>
    <w:rsid w:val="001F5091"/>
    <w:rsid w:val="001F5936"/>
    <w:rsid w:val="001F6067"/>
    <w:rsid w:val="001F6C1C"/>
    <w:rsid w:val="0020031C"/>
    <w:rsid w:val="00203534"/>
    <w:rsid w:val="00203A17"/>
    <w:rsid w:val="002102B8"/>
    <w:rsid w:val="00212A52"/>
    <w:rsid w:val="00212B5E"/>
    <w:rsid w:val="002137CD"/>
    <w:rsid w:val="0021588C"/>
    <w:rsid w:val="00216AA2"/>
    <w:rsid w:val="0022020A"/>
    <w:rsid w:val="00220D3E"/>
    <w:rsid w:val="00221C08"/>
    <w:rsid w:val="00222184"/>
    <w:rsid w:val="00223106"/>
    <w:rsid w:val="002235C2"/>
    <w:rsid w:val="002235FE"/>
    <w:rsid w:val="00225122"/>
    <w:rsid w:val="0023103F"/>
    <w:rsid w:val="002311B0"/>
    <w:rsid w:val="00231999"/>
    <w:rsid w:val="00232EBB"/>
    <w:rsid w:val="00233F44"/>
    <w:rsid w:val="00234C27"/>
    <w:rsid w:val="0023624B"/>
    <w:rsid w:val="00240388"/>
    <w:rsid w:val="00240851"/>
    <w:rsid w:val="002431D7"/>
    <w:rsid w:val="00250AD3"/>
    <w:rsid w:val="00250D02"/>
    <w:rsid w:val="00252490"/>
    <w:rsid w:val="00254708"/>
    <w:rsid w:val="00256C17"/>
    <w:rsid w:val="00262925"/>
    <w:rsid w:val="00263B37"/>
    <w:rsid w:val="002640A8"/>
    <w:rsid w:val="00265EC1"/>
    <w:rsid w:val="00270747"/>
    <w:rsid w:val="00270CB1"/>
    <w:rsid w:val="00273B60"/>
    <w:rsid w:val="00274E84"/>
    <w:rsid w:val="0027530A"/>
    <w:rsid w:val="00276A2D"/>
    <w:rsid w:val="00287759"/>
    <w:rsid w:val="0029413F"/>
    <w:rsid w:val="00296B49"/>
    <w:rsid w:val="00297280"/>
    <w:rsid w:val="002A1565"/>
    <w:rsid w:val="002A226D"/>
    <w:rsid w:val="002A3531"/>
    <w:rsid w:val="002A4312"/>
    <w:rsid w:val="002A4D3F"/>
    <w:rsid w:val="002A5FF9"/>
    <w:rsid w:val="002A6741"/>
    <w:rsid w:val="002A7576"/>
    <w:rsid w:val="002A7720"/>
    <w:rsid w:val="002B030A"/>
    <w:rsid w:val="002B0830"/>
    <w:rsid w:val="002B2F7E"/>
    <w:rsid w:val="002B3C1C"/>
    <w:rsid w:val="002B664B"/>
    <w:rsid w:val="002B7D6E"/>
    <w:rsid w:val="002C20AE"/>
    <w:rsid w:val="002C2D22"/>
    <w:rsid w:val="002C41D7"/>
    <w:rsid w:val="002C7A9B"/>
    <w:rsid w:val="002D13C9"/>
    <w:rsid w:val="002D4DC8"/>
    <w:rsid w:val="002D4E99"/>
    <w:rsid w:val="002E16B9"/>
    <w:rsid w:val="002E4519"/>
    <w:rsid w:val="002E6300"/>
    <w:rsid w:val="002E7B2D"/>
    <w:rsid w:val="002E7D3F"/>
    <w:rsid w:val="002F0267"/>
    <w:rsid w:val="002F15BD"/>
    <w:rsid w:val="002F2354"/>
    <w:rsid w:val="002F2786"/>
    <w:rsid w:val="002F348D"/>
    <w:rsid w:val="002F44C3"/>
    <w:rsid w:val="002F47D9"/>
    <w:rsid w:val="002F4D46"/>
    <w:rsid w:val="002F536B"/>
    <w:rsid w:val="002F6250"/>
    <w:rsid w:val="002F7514"/>
    <w:rsid w:val="002F7B99"/>
    <w:rsid w:val="00305841"/>
    <w:rsid w:val="00306AAB"/>
    <w:rsid w:val="00315E55"/>
    <w:rsid w:val="00317A85"/>
    <w:rsid w:val="00321030"/>
    <w:rsid w:val="00321E3E"/>
    <w:rsid w:val="00321F6E"/>
    <w:rsid w:val="0032325C"/>
    <w:rsid w:val="0032460A"/>
    <w:rsid w:val="0032611C"/>
    <w:rsid w:val="00330A21"/>
    <w:rsid w:val="00335241"/>
    <w:rsid w:val="0033597F"/>
    <w:rsid w:val="0033691C"/>
    <w:rsid w:val="00336B26"/>
    <w:rsid w:val="00340700"/>
    <w:rsid w:val="00340D77"/>
    <w:rsid w:val="003438C8"/>
    <w:rsid w:val="00343B0C"/>
    <w:rsid w:val="00345855"/>
    <w:rsid w:val="00346D7B"/>
    <w:rsid w:val="00347954"/>
    <w:rsid w:val="003504C7"/>
    <w:rsid w:val="00351588"/>
    <w:rsid w:val="0035283B"/>
    <w:rsid w:val="00367FB7"/>
    <w:rsid w:val="0037107D"/>
    <w:rsid w:val="00376C1F"/>
    <w:rsid w:val="00380AD4"/>
    <w:rsid w:val="00380F63"/>
    <w:rsid w:val="0038179F"/>
    <w:rsid w:val="00382ABF"/>
    <w:rsid w:val="00384F75"/>
    <w:rsid w:val="0038523F"/>
    <w:rsid w:val="003852B0"/>
    <w:rsid w:val="00387867"/>
    <w:rsid w:val="00387A96"/>
    <w:rsid w:val="00390A71"/>
    <w:rsid w:val="003916B5"/>
    <w:rsid w:val="00393BE1"/>
    <w:rsid w:val="00393D54"/>
    <w:rsid w:val="0039477F"/>
    <w:rsid w:val="003970EA"/>
    <w:rsid w:val="003A0E45"/>
    <w:rsid w:val="003A208A"/>
    <w:rsid w:val="003A5938"/>
    <w:rsid w:val="003A6B61"/>
    <w:rsid w:val="003B05DA"/>
    <w:rsid w:val="003B21EB"/>
    <w:rsid w:val="003B27B4"/>
    <w:rsid w:val="003B7495"/>
    <w:rsid w:val="003C1027"/>
    <w:rsid w:val="003C4BFC"/>
    <w:rsid w:val="003C4C3E"/>
    <w:rsid w:val="003D38F5"/>
    <w:rsid w:val="003D41DB"/>
    <w:rsid w:val="003D4F8A"/>
    <w:rsid w:val="003D5C90"/>
    <w:rsid w:val="003D7776"/>
    <w:rsid w:val="003D7A9B"/>
    <w:rsid w:val="003E0BC6"/>
    <w:rsid w:val="003E5F38"/>
    <w:rsid w:val="003E71D7"/>
    <w:rsid w:val="003E75C0"/>
    <w:rsid w:val="003F3FCA"/>
    <w:rsid w:val="003F61D4"/>
    <w:rsid w:val="0040175B"/>
    <w:rsid w:val="004019C4"/>
    <w:rsid w:val="00401F9F"/>
    <w:rsid w:val="00403B98"/>
    <w:rsid w:val="00404589"/>
    <w:rsid w:val="00405296"/>
    <w:rsid w:val="00405D89"/>
    <w:rsid w:val="00406188"/>
    <w:rsid w:val="00406CF7"/>
    <w:rsid w:val="00407004"/>
    <w:rsid w:val="00407923"/>
    <w:rsid w:val="00407C8D"/>
    <w:rsid w:val="004104BB"/>
    <w:rsid w:val="00412E87"/>
    <w:rsid w:val="00413004"/>
    <w:rsid w:val="00414354"/>
    <w:rsid w:val="004143CC"/>
    <w:rsid w:val="00415EFD"/>
    <w:rsid w:val="00416BCB"/>
    <w:rsid w:val="00420C08"/>
    <w:rsid w:val="004213E8"/>
    <w:rsid w:val="004253FC"/>
    <w:rsid w:val="00425E48"/>
    <w:rsid w:val="00427F59"/>
    <w:rsid w:val="00432C0F"/>
    <w:rsid w:val="0043554C"/>
    <w:rsid w:val="0043694E"/>
    <w:rsid w:val="004413BE"/>
    <w:rsid w:val="0044182F"/>
    <w:rsid w:val="00444B6E"/>
    <w:rsid w:val="0044501B"/>
    <w:rsid w:val="00445DB7"/>
    <w:rsid w:val="00445E31"/>
    <w:rsid w:val="00447466"/>
    <w:rsid w:val="0045089E"/>
    <w:rsid w:val="004512B3"/>
    <w:rsid w:val="00453897"/>
    <w:rsid w:val="00455562"/>
    <w:rsid w:val="0045661A"/>
    <w:rsid w:val="00456693"/>
    <w:rsid w:val="0045750B"/>
    <w:rsid w:val="00457FE9"/>
    <w:rsid w:val="00462BC1"/>
    <w:rsid w:val="00463398"/>
    <w:rsid w:val="00472F98"/>
    <w:rsid w:val="00473E08"/>
    <w:rsid w:val="00473F36"/>
    <w:rsid w:val="00474E81"/>
    <w:rsid w:val="004751A0"/>
    <w:rsid w:val="00480437"/>
    <w:rsid w:val="0048088C"/>
    <w:rsid w:val="00481988"/>
    <w:rsid w:val="0048238A"/>
    <w:rsid w:val="0048358C"/>
    <w:rsid w:val="00485536"/>
    <w:rsid w:val="004925F1"/>
    <w:rsid w:val="00492E6A"/>
    <w:rsid w:val="004931A2"/>
    <w:rsid w:val="004939C5"/>
    <w:rsid w:val="004946AE"/>
    <w:rsid w:val="004962E9"/>
    <w:rsid w:val="00496342"/>
    <w:rsid w:val="0049723E"/>
    <w:rsid w:val="004A22C0"/>
    <w:rsid w:val="004A306C"/>
    <w:rsid w:val="004A42D7"/>
    <w:rsid w:val="004A59D3"/>
    <w:rsid w:val="004A5BF3"/>
    <w:rsid w:val="004A5D1C"/>
    <w:rsid w:val="004B034D"/>
    <w:rsid w:val="004B05C9"/>
    <w:rsid w:val="004B07E4"/>
    <w:rsid w:val="004B1667"/>
    <w:rsid w:val="004B4867"/>
    <w:rsid w:val="004B6856"/>
    <w:rsid w:val="004C046C"/>
    <w:rsid w:val="004C1863"/>
    <w:rsid w:val="004C2CEA"/>
    <w:rsid w:val="004C48B1"/>
    <w:rsid w:val="004D22FA"/>
    <w:rsid w:val="004D33CC"/>
    <w:rsid w:val="004D3F6B"/>
    <w:rsid w:val="004D5323"/>
    <w:rsid w:val="004D5CF1"/>
    <w:rsid w:val="004D6CD0"/>
    <w:rsid w:val="004D78D3"/>
    <w:rsid w:val="004E32D4"/>
    <w:rsid w:val="004E38BB"/>
    <w:rsid w:val="004E4B94"/>
    <w:rsid w:val="004E4DE4"/>
    <w:rsid w:val="004E7AA1"/>
    <w:rsid w:val="004F3B10"/>
    <w:rsid w:val="004F6089"/>
    <w:rsid w:val="00500280"/>
    <w:rsid w:val="005008CB"/>
    <w:rsid w:val="005011C2"/>
    <w:rsid w:val="00502580"/>
    <w:rsid w:val="0050364D"/>
    <w:rsid w:val="00506FF6"/>
    <w:rsid w:val="00510D68"/>
    <w:rsid w:val="00511D25"/>
    <w:rsid w:val="0051267F"/>
    <w:rsid w:val="005126F5"/>
    <w:rsid w:val="0051459D"/>
    <w:rsid w:val="0051503A"/>
    <w:rsid w:val="00515A5A"/>
    <w:rsid w:val="00527CE8"/>
    <w:rsid w:val="00530310"/>
    <w:rsid w:val="0053136E"/>
    <w:rsid w:val="00531AC7"/>
    <w:rsid w:val="00532114"/>
    <w:rsid w:val="005325A3"/>
    <w:rsid w:val="00532836"/>
    <w:rsid w:val="00534983"/>
    <w:rsid w:val="00535531"/>
    <w:rsid w:val="005368F1"/>
    <w:rsid w:val="005370E1"/>
    <w:rsid w:val="00540F95"/>
    <w:rsid w:val="00542A2F"/>
    <w:rsid w:val="00543D81"/>
    <w:rsid w:val="00543F3A"/>
    <w:rsid w:val="005458C5"/>
    <w:rsid w:val="00546127"/>
    <w:rsid w:val="00546161"/>
    <w:rsid w:val="00552C2F"/>
    <w:rsid w:val="0055530C"/>
    <w:rsid w:val="005558B4"/>
    <w:rsid w:val="00557AEC"/>
    <w:rsid w:val="00560CFC"/>
    <w:rsid w:val="00561C9B"/>
    <w:rsid w:val="00563A24"/>
    <w:rsid w:val="0056482F"/>
    <w:rsid w:val="005659F5"/>
    <w:rsid w:val="005661DA"/>
    <w:rsid w:val="00566D3C"/>
    <w:rsid w:val="0057193A"/>
    <w:rsid w:val="00574A01"/>
    <w:rsid w:val="005817A3"/>
    <w:rsid w:val="0058575A"/>
    <w:rsid w:val="00586B01"/>
    <w:rsid w:val="00587D40"/>
    <w:rsid w:val="00590BA3"/>
    <w:rsid w:val="00591D22"/>
    <w:rsid w:val="0059432A"/>
    <w:rsid w:val="005965F3"/>
    <w:rsid w:val="005A2474"/>
    <w:rsid w:val="005A35EC"/>
    <w:rsid w:val="005A7E83"/>
    <w:rsid w:val="005B0538"/>
    <w:rsid w:val="005B1B29"/>
    <w:rsid w:val="005B1C2B"/>
    <w:rsid w:val="005B2180"/>
    <w:rsid w:val="005B4DFC"/>
    <w:rsid w:val="005B5E7C"/>
    <w:rsid w:val="005B5E82"/>
    <w:rsid w:val="005B67AE"/>
    <w:rsid w:val="005B7A91"/>
    <w:rsid w:val="005C3201"/>
    <w:rsid w:val="005C53C7"/>
    <w:rsid w:val="005C6890"/>
    <w:rsid w:val="005D0C6C"/>
    <w:rsid w:val="005D2894"/>
    <w:rsid w:val="005D4064"/>
    <w:rsid w:val="005D69F1"/>
    <w:rsid w:val="005D7629"/>
    <w:rsid w:val="005E0C52"/>
    <w:rsid w:val="005F1AB5"/>
    <w:rsid w:val="005F1FF6"/>
    <w:rsid w:val="005F43AC"/>
    <w:rsid w:val="005F457D"/>
    <w:rsid w:val="006018F0"/>
    <w:rsid w:val="006028F9"/>
    <w:rsid w:val="00602E93"/>
    <w:rsid w:val="00604DF2"/>
    <w:rsid w:val="00606E0A"/>
    <w:rsid w:val="00606FEF"/>
    <w:rsid w:val="00612148"/>
    <w:rsid w:val="0061624D"/>
    <w:rsid w:val="0061729E"/>
    <w:rsid w:val="006179D7"/>
    <w:rsid w:val="006213A7"/>
    <w:rsid w:val="006258F8"/>
    <w:rsid w:val="00625F5D"/>
    <w:rsid w:val="0062657B"/>
    <w:rsid w:val="006349C4"/>
    <w:rsid w:val="00635BE6"/>
    <w:rsid w:val="00636028"/>
    <w:rsid w:val="006410FF"/>
    <w:rsid w:val="00641CED"/>
    <w:rsid w:val="006422E2"/>
    <w:rsid w:val="00644073"/>
    <w:rsid w:val="00647077"/>
    <w:rsid w:val="00651569"/>
    <w:rsid w:val="0065184A"/>
    <w:rsid w:val="006518D6"/>
    <w:rsid w:val="0065581E"/>
    <w:rsid w:val="0066269E"/>
    <w:rsid w:val="00664E99"/>
    <w:rsid w:val="00665795"/>
    <w:rsid w:val="006669D5"/>
    <w:rsid w:val="00671468"/>
    <w:rsid w:val="0067151A"/>
    <w:rsid w:val="0067558E"/>
    <w:rsid w:val="006815F6"/>
    <w:rsid w:val="006817B1"/>
    <w:rsid w:val="00682C41"/>
    <w:rsid w:val="00684007"/>
    <w:rsid w:val="00685980"/>
    <w:rsid w:val="006872D9"/>
    <w:rsid w:val="00687503"/>
    <w:rsid w:val="00687F74"/>
    <w:rsid w:val="00695443"/>
    <w:rsid w:val="006958BA"/>
    <w:rsid w:val="0069641C"/>
    <w:rsid w:val="006A139B"/>
    <w:rsid w:val="006A4467"/>
    <w:rsid w:val="006A6A06"/>
    <w:rsid w:val="006B0626"/>
    <w:rsid w:val="006B1B3D"/>
    <w:rsid w:val="006B29DE"/>
    <w:rsid w:val="006B38DC"/>
    <w:rsid w:val="006B3AE7"/>
    <w:rsid w:val="006B3F45"/>
    <w:rsid w:val="006C11AC"/>
    <w:rsid w:val="006C71E6"/>
    <w:rsid w:val="006E02F7"/>
    <w:rsid w:val="006E0385"/>
    <w:rsid w:val="006E0F39"/>
    <w:rsid w:val="006E3302"/>
    <w:rsid w:val="006E405B"/>
    <w:rsid w:val="006E4548"/>
    <w:rsid w:val="006E5840"/>
    <w:rsid w:val="006E5FC7"/>
    <w:rsid w:val="006E6C7F"/>
    <w:rsid w:val="006F265C"/>
    <w:rsid w:val="006F5381"/>
    <w:rsid w:val="006F6ADC"/>
    <w:rsid w:val="00700F3B"/>
    <w:rsid w:val="00701F26"/>
    <w:rsid w:val="00702385"/>
    <w:rsid w:val="0070745D"/>
    <w:rsid w:val="00710215"/>
    <w:rsid w:val="007107F2"/>
    <w:rsid w:val="00712292"/>
    <w:rsid w:val="00716805"/>
    <w:rsid w:val="007171DE"/>
    <w:rsid w:val="0072129E"/>
    <w:rsid w:val="007221EA"/>
    <w:rsid w:val="0072597E"/>
    <w:rsid w:val="00726153"/>
    <w:rsid w:val="00726231"/>
    <w:rsid w:val="00726839"/>
    <w:rsid w:val="00736391"/>
    <w:rsid w:val="00737973"/>
    <w:rsid w:val="00741ACF"/>
    <w:rsid w:val="0074389F"/>
    <w:rsid w:val="00743E4D"/>
    <w:rsid w:val="007447D5"/>
    <w:rsid w:val="007473A4"/>
    <w:rsid w:val="00750CB0"/>
    <w:rsid w:val="0075159D"/>
    <w:rsid w:val="00751A72"/>
    <w:rsid w:val="00753CF5"/>
    <w:rsid w:val="00757D6B"/>
    <w:rsid w:val="0076217D"/>
    <w:rsid w:val="00763F78"/>
    <w:rsid w:val="00766658"/>
    <w:rsid w:val="00767112"/>
    <w:rsid w:val="00771B05"/>
    <w:rsid w:val="0077220F"/>
    <w:rsid w:val="00772466"/>
    <w:rsid w:val="00776D44"/>
    <w:rsid w:val="00777563"/>
    <w:rsid w:val="00781B10"/>
    <w:rsid w:val="007831DA"/>
    <w:rsid w:val="007841E9"/>
    <w:rsid w:val="007854F1"/>
    <w:rsid w:val="00785F1C"/>
    <w:rsid w:val="0078607E"/>
    <w:rsid w:val="00787340"/>
    <w:rsid w:val="00787E26"/>
    <w:rsid w:val="00792946"/>
    <w:rsid w:val="00792C7C"/>
    <w:rsid w:val="00793EF7"/>
    <w:rsid w:val="00794BF0"/>
    <w:rsid w:val="00797F32"/>
    <w:rsid w:val="007A07A3"/>
    <w:rsid w:val="007A0AEF"/>
    <w:rsid w:val="007A39A7"/>
    <w:rsid w:val="007A3A2B"/>
    <w:rsid w:val="007A3B5F"/>
    <w:rsid w:val="007A510B"/>
    <w:rsid w:val="007A658B"/>
    <w:rsid w:val="007B6300"/>
    <w:rsid w:val="007B786F"/>
    <w:rsid w:val="007C4338"/>
    <w:rsid w:val="007C5D71"/>
    <w:rsid w:val="007C5F34"/>
    <w:rsid w:val="007C7293"/>
    <w:rsid w:val="007D1496"/>
    <w:rsid w:val="007E0D8D"/>
    <w:rsid w:val="007E1209"/>
    <w:rsid w:val="007E4594"/>
    <w:rsid w:val="007E4AB3"/>
    <w:rsid w:val="007E4F25"/>
    <w:rsid w:val="007E517F"/>
    <w:rsid w:val="007E5D03"/>
    <w:rsid w:val="007F0851"/>
    <w:rsid w:val="007F0B5D"/>
    <w:rsid w:val="007F40FE"/>
    <w:rsid w:val="007F4729"/>
    <w:rsid w:val="007F5A2D"/>
    <w:rsid w:val="007F6086"/>
    <w:rsid w:val="007F6B2D"/>
    <w:rsid w:val="007F7814"/>
    <w:rsid w:val="00802ABD"/>
    <w:rsid w:val="008060E4"/>
    <w:rsid w:val="00807D30"/>
    <w:rsid w:val="00813ACD"/>
    <w:rsid w:val="0081591C"/>
    <w:rsid w:val="008175CF"/>
    <w:rsid w:val="008217EC"/>
    <w:rsid w:val="008218EF"/>
    <w:rsid w:val="00827078"/>
    <w:rsid w:val="00830E74"/>
    <w:rsid w:val="00831C70"/>
    <w:rsid w:val="00832235"/>
    <w:rsid w:val="00836385"/>
    <w:rsid w:val="00851E64"/>
    <w:rsid w:val="00851F2A"/>
    <w:rsid w:val="00854E58"/>
    <w:rsid w:val="0086127F"/>
    <w:rsid w:val="00863E6B"/>
    <w:rsid w:val="00866991"/>
    <w:rsid w:val="00870E83"/>
    <w:rsid w:val="00873918"/>
    <w:rsid w:val="00880922"/>
    <w:rsid w:val="00880BD4"/>
    <w:rsid w:val="00881811"/>
    <w:rsid w:val="00881A64"/>
    <w:rsid w:val="00883FA7"/>
    <w:rsid w:val="00886472"/>
    <w:rsid w:val="00891795"/>
    <w:rsid w:val="00892502"/>
    <w:rsid w:val="00892EB7"/>
    <w:rsid w:val="0089393F"/>
    <w:rsid w:val="008953D3"/>
    <w:rsid w:val="00896203"/>
    <w:rsid w:val="008A4AC0"/>
    <w:rsid w:val="008A4DC3"/>
    <w:rsid w:val="008A5C6E"/>
    <w:rsid w:val="008B447D"/>
    <w:rsid w:val="008B52BD"/>
    <w:rsid w:val="008B71FA"/>
    <w:rsid w:val="008C053E"/>
    <w:rsid w:val="008C16C5"/>
    <w:rsid w:val="008C6CCE"/>
    <w:rsid w:val="008D2A05"/>
    <w:rsid w:val="008D40B0"/>
    <w:rsid w:val="008D6AF1"/>
    <w:rsid w:val="008D707D"/>
    <w:rsid w:val="008D71D7"/>
    <w:rsid w:val="008E4D76"/>
    <w:rsid w:val="008E5442"/>
    <w:rsid w:val="008F072D"/>
    <w:rsid w:val="008F2043"/>
    <w:rsid w:val="008F33B4"/>
    <w:rsid w:val="008F5E5D"/>
    <w:rsid w:val="008F5F17"/>
    <w:rsid w:val="008F6B4C"/>
    <w:rsid w:val="00902F23"/>
    <w:rsid w:val="00910E96"/>
    <w:rsid w:val="00911036"/>
    <w:rsid w:val="0091241B"/>
    <w:rsid w:val="00912B31"/>
    <w:rsid w:val="00912E1F"/>
    <w:rsid w:val="0091522D"/>
    <w:rsid w:val="00915CAF"/>
    <w:rsid w:val="00916F6F"/>
    <w:rsid w:val="00917BD4"/>
    <w:rsid w:val="0092593C"/>
    <w:rsid w:val="0093154F"/>
    <w:rsid w:val="0093156A"/>
    <w:rsid w:val="009352C1"/>
    <w:rsid w:val="0093700A"/>
    <w:rsid w:val="00941485"/>
    <w:rsid w:val="0094164D"/>
    <w:rsid w:val="00943402"/>
    <w:rsid w:val="00943442"/>
    <w:rsid w:val="00945D23"/>
    <w:rsid w:val="00945F66"/>
    <w:rsid w:val="009508B1"/>
    <w:rsid w:val="00953210"/>
    <w:rsid w:val="00953231"/>
    <w:rsid w:val="00953713"/>
    <w:rsid w:val="00953EC9"/>
    <w:rsid w:val="00954D90"/>
    <w:rsid w:val="009562BA"/>
    <w:rsid w:val="009570CC"/>
    <w:rsid w:val="00957AD1"/>
    <w:rsid w:val="0096071B"/>
    <w:rsid w:val="009607A2"/>
    <w:rsid w:val="009615B8"/>
    <w:rsid w:val="00961A94"/>
    <w:rsid w:val="00962EF6"/>
    <w:rsid w:val="0096445A"/>
    <w:rsid w:val="00965E99"/>
    <w:rsid w:val="009667D5"/>
    <w:rsid w:val="00970166"/>
    <w:rsid w:val="00970689"/>
    <w:rsid w:val="009718E6"/>
    <w:rsid w:val="00971E56"/>
    <w:rsid w:val="00972A9D"/>
    <w:rsid w:val="00972F16"/>
    <w:rsid w:val="0097584E"/>
    <w:rsid w:val="00976D22"/>
    <w:rsid w:val="0098240F"/>
    <w:rsid w:val="009828EB"/>
    <w:rsid w:val="009864CA"/>
    <w:rsid w:val="0098737D"/>
    <w:rsid w:val="00991DC4"/>
    <w:rsid w:val="00992A75"/>
    <w:rsid w:val="00993633"/>
    <w:rsid w:val="00993F25"/>
    <w:rsid w:val="00994651"/>
    <w:rsid w:val="00994EC1"/>
    <w:rsid w:val="009953CF"/>
    <w:rsid w:val="00997FD2"/>
    <w:rsid w:val="009A16F0"/>
    <w:rsid w:val="009A20D3"/>
    <w:rsid w:val="009A222F"/>
    <w:rsid w:val="009A4307"/>
    <w:rsid w:val="009A44A6"/>
    <w:rsid w:val="009A5795"/>
    <w:rsid w:val="009B004E"/>
    <w:rsid w:val="009B05C8"/>
    <w:rsid w:val="009B1639"/>
    <w:rsid w:val="009B266C"/>
    <w:rsid w:val="009B3C67"/>
    <w:rsid w:val="009B41EA"/>
    <w:rsid w:val="009B5112"/>
    <w:rsid w:val="009B6FD8"/>
    <w:rsid w:val="009C14F7"/>
    <w:rsid w:val="009C1EC2"/>
    <w:rsid w:val="009C393D"/>
    <w:rsid w:val="009C50B4"/>
    <w:rsid w:val="009D0AEC"/>
    <w:rsid w:val="009D3FC1"/>
    <w:rsid w:val="009D566E"/>
    <w:rsid w:val="009D7914"/>
    <w:rsid w:val="009D79AD"/>
    <w:rsid w:val="009E05A9"/>
    <w:rsid w:val="009E1086"/>
    <w:rsid w:val="009E4EF7"/>
    <w:rsid w:val="009E5CAA"/>
    <w:rsid w:val="009F35BE"/>
    <w:rsid w:val="009F5596"/>
    <w:rsid w:val="009F6077"/>
    <w:rsid w:val="00A01AA8"/>
    <w:rsid w:val="00A036A5"/>
    <w:rsid w:val="00A0562D"/>
    <w:rsid w:val="00A05FAC"/>
    <w:rsid w:val="00A06B6F"/>
    <w:rsid w:val="00A07CB3"/>
    <w:rsid w:val="00A124C5"/>
    <w:rsid w:val="00A12FBA"/>
    <w:rsid w:val="00A136B8"/>
    <w:rsid w:val="00A14096"/>
    <w:rsid w:val="00A16EC6"/>
    <w:rsid w:val="00A21C98"/>
    <w:rsid w:val="00A23250"/>
    <w:rsid w:val="00A302C3"/>
    <w:rsid w:val="00A30807"/>
    <w:rsid w:val="00A356D9"/>
    <w:rsid w:val="00A35BCA"/>
    <w:rsid w:val="00A36219"/>
    <w:rsid w:val="00A403CE"/>
    <w:rsid w:val="00A40A31"/>
    <w:rsid w:val="00A40F85"/>
    <w:rsid w:val="00A41682"/>
    <w:rsid w:val="00A41F31"/>
    <w:rsid w:val="00A45D04"/>
    <w:rsid w:val="00A46E67"/>
    <w:rsid w:val="00A5266D"/>
    <w:rsid w:val="00A52E0F"/>
    <w:rsid w:val="00A55B16"/>
    <w:rsid w:val="00A56C09"/>
    <w:rsid w:val="00A620F5"/>
    <w:rsid w:val="00A62AEC"/>
    <w:rsid w:val="00A64706"/>
    <w:rsid w:val="00A64E62"/>
    <w:rsid w:val="00A6573F"/>
    <w:rsid w:val="00A668E7"/>
    <w:rsid w:val="00A715BD"/>
    <w:rsid w:val="00A775E2"/>
    <w:rsid w:val="00A82B29"/>
    <w:rsid w:val="00A83277"/>
    <w:rsid w:val="00A8348B"/>
    <w:rsid w:val="00A84D74"/>
    <w:rsid w:val="00A859F9"/>
    <w:rsid w:val="00A87248"/>
    <w:rsid w:val="00A901AD"/>
    <w:rsid w:val="00A912D0"/>
    <w:rsid w:val="00A9327F"/>
    <w:rsid w:val="00A93E29"/>
    <w:rsid w:val="00A9497E"/>
    <w:rsid w:val="00A96ACF"/>
    <w:rsid w:val="00A96BBC"/>
    <w:rsid w:val="00A96E25"/>
    <w:rsid w:val="00AA26A9"/>
    <w:rsid w:val="00AA4730"/>
    <w:rsid w:val="00AA480E"/>
    <w:rsid w:val="00AA4DB5"/>
    <w:rsid w:val="00AB298F"/>
    <w:rsid w:val="00AB3829"/>
    <w:rsid w:val="00AB3878"/>
    <w:rsid w:val="00AB389F"/>
    <w:rsid w:val="00AB38A3"/>
    <w:rsid w:val="00AB3990"/>
    <w:rsid w:val="00AC0A4B"/>
    <w:rsid w:val="00AC625B"/>
    <w:rsid w:val="00AC674A"/>
    <w:rsid w:val="00AC7B85"/>
    <w:rsid w:val="00AD1746"/>
    <w:rsid w:val="00AD4F60"/>
    <w:rsid w:val="00AD6048"/>
    <w:rsid w:val="00AD7258"/>
    <w:rsid w:val="00AD7568"/>
    <w:rsid w:val="00AE1DB2"/>
    <w:rsid w:val="00AE436B"/>
    <w:rsid w:val="00AE48C2"/>
    <w:rsid w:val="00AE645A"/>
    <w:rsid w:val="00AE66E6"/>
    <w:rsid w:val="00AE72BA"/>
    <w:rsid w:val="00AF2E90"/>
    <w:rsid w:val="00B01129"/>
    <w:rsid w:val="00B17D36"/>
    <w:rsid w:val="00B17F5A"/>
    <w:rsid w:val="00B2274A"/>
    <w:rsid w:val="00B22A0E"/>
    <w:rsid w:val="00B233A6"/>
    <w:rsid w:val="00B23403"/>
    <w:rsid w:val="00B24CC4"/>
    <w:rsid w:val="00B25AAE"/>
    <w:rsid w:val="00B27EC1"/>
    <w:rsid w:val="00B27F53"/>
    <w:rsid w:val="00B320AC"/>
    <w:rsid w:val="00B32728"/>
    <w:rsid w:val="00B34591"/>
    <w:rsid w:val="00B348A2"/>
    <w:rsid w:val="00B349CB"/>
    <w:rsid w:val="00B34B9C"/>
    <w:rsid w:val="00B36640"/>
    <w:rsid w:val="00B40E47"/>
    <w:rsid w:val="00B4309C"/>
    <w:rsid w:val="00B439F3"/>
    <w:rsid w:val="00B43B6B"/>
    <w:rsid w:val="00B46781"/>
    <w:rsid w:val="00B510C3"/>
    <w:rsid w:val="00B52632"/>
    <w:rsid w:val="00B52899"/>
    <w:rsid w:val="00B55255"/>
    <w:rsid w:val="00B56C08"/>
    <w:rsid w:val="00B600DD"/>
    <w:rsid w:val="00B66449"/>
    <w:rsid w:val="00B7072E"/>
    <w:rsid w:val="00B70F53"/>
    <w:rsid w:val="00B742DD"/>
    <w:rsid w:val="00B91A31"/>
    <w:rsid w:val="00B93D07"/>
    <w:rsid w:val="00B95463"/>
    <w:rsid w:val="00B96099"/>
    <w:rsid w:val="00B96DFE"/>
    <w:rsid w:val="00B979A1"/>
    <w:rsid w:val="00BA0F98"/>
    <w:rsid w:val="00BA355C"/>
    <w:rsid w:val="00BA4CB1"/>
    <w:rsid w:val="00BA5406"/>
    <w:rsid w:val="00BB0490"/>
    <w:rsid w:val="00BB19DB"/>
    <w:rsid w:val="00BB3D59"/>
    <w:rsid w:val="00BB3DF2"/>
    <w:rsid w:val="00BB4559"/>
    <w:rsid w:val="00BB4AEE"/>
    <w:rsid w:val="00BB5877"/>
    <w:rsid w:val="00BB5A73"/>
    <w:rsid w:val="00BC36CD"/>
    <w:rsid w:val="00BC48A0"/>
    <w:rsid w:val="00BC4FE1"/>
    <w:rsid w:val="00BD085B"/>
    <w:rsid w:val="00BD2A74"/>
    <w:rsid w:val="00BD2D34"/>
    <w:rsid w:val="00BD63FD"/>
    <w:rsid w:val="00BE022F"/>
    <w:rsid w:val="00BE1652"/>
    <w:rsid w:val="00BE21A3"/>
    <w:rsid w:val="00BE22F9"/>
    <w:rsid w:val="00BE36E4"/>
    <w:rsid w:val="00BE5AB7"/>
    <w:rsid w:val="00BF1203"/>
    <w:rsid w:val="00BF193C"/>
    <w:rsid w:val="00BF2FCA"/>
    <w:rsid w:val="00C00F33"/>
    <w:rsid w:val="00C0291C"/>
    <w:rsid w:val="00C03E39"/>
    <w:rsid w:val="00C0492C"/>
    <w:rsid w:val="00C0506B"/>
    <w:rsid w:val="00C0780D"/>
    <w:rsid w:val="00C101EC"/>
    <w:rsid w:val="00C10E74"/>
    <w:rsid w:val="00C115F3"/>
    <w:rsid w:val="00C119EF"/>
    <w:rsid w:val="00C13584"/>
    <w:rsid w:val="00C14E42"/>
    <w:rsid w:val="00C17274"/>
    <w:rsid w:val="00C17856"/>
    <w:rsid w:val="00C2185E"/>
    <w:rsid w:val="00C23F4C"/>
    <w:rsid w:val="00C25505"/>
    <w:rsid w:val="00C265F9"/>
    <w:rsid w:val="00C27185"/>
    <w:rsid w:val="00C275BC"/>
    <w:rsid w:val="00C27CC0"/>
    <w:rsid w:val="00C3068F"/>
    <w:rsid w:val="00C3201F"/>
    <w:rsid w:val="00C32CD5"/>
    <w:rsid w:val="00C3392E"/>
    <w:rsid w:val="00C3431C"/>
    <w:rsid w:val="00C37AC6"/>
    <w:rsid w:val="00C402BA"/>
    <w:rsid w:val="00C40CE1"/>
    <w:rsid w:val="00C41480"/>
    <w:rsid w:val="00C42B27"/>
    <w:rsid w:val="00C42F51"/>
    <w:rsid w:val="00C430B9"/>
    <w:rsid w:val="00C4639F"/>
    <w:rsid w:val="00C46A69"/>
    <w:rsid w:val="00C47AE6"/>
    <w:rsid w:val="00C47B8D"/>
    <w:rsid w:val="00C54970"/>
    <w:rsid w:val="00C56744"/>
    <w:rsid w:val="00C567F7"/>
    <w:rsid w:val="00C570D1"/>
    <w:rsid w:val="00C60A9B"/>
    <w:rsid w:val="00C617E2"/>
    <w:rsid w:val="00C621D4"/>
    <w:rsid w:val="00C632DE"/>
    <w:rsid w:val="00C63EFD"/>
    <w:rsid w:val="00C678D3"/>
    <w:rsid w:val="00C7011F"/>
    <w:rsid w:val="00C7231E"/>
    <w:rsid w:val="00C84108"/>
    <w:rsid w:val="00C86BCC"/>
    <w:rsid w:val="00C8718E"/>
    <w:rsid w:val="00C87556"/>
    <w:rsid w:val="00C90109"/>
    <w:rsid w:val="00C908D1"/>
    <w:rsid w:val="00C90C06"/>
    <w:rsid w:val="00C90E40"/>
    <w:rsid w:val="00C94A04"/>
    <w:rsid w:val="00C956F6"/>
    <w:rsid w:val="00C961BB"/>
    <w:rsid w:val="00C963BF"/>
    <w:rsid w:val="00CA46E6"/>
    <w:rsid w:val="00CA4C86"/>
    <w:rsid w:val="00CA51B7"/>
    <w:rsid w:val="00CA5937"/>
    <w:rsid w:val="00CA60AA"/>
    <w:rsid w:val="00CB0A90"/>
    <w:rsid w:val="00CB1A24"/>
    <w:rsid w:val="00CB2EA7"/>
    <w:rsid w:val="00CB303A"/>
    <w:rsid w:val="00CB4659"/>
    <w:rsid w:val="00CB4666"/>
    <w:rsid w:val="00CB4FC1"/>
    <w:rsid w:val="00CB5CC9"/>
    <w:rsid w:val="00CB5D7A"/>
    <w:rsid w:val="00CB7A4F"/>
    <w:rsid w:val="00CC0D03"/>
    <w:rsid w:val="00CC10DE"/>
    <w:rsid w:val="00CC4E14"/>
    <w:rsid w:val="00CC5028"/>
    <w:rsid w:val="00CC5548"/>
    <w:rsid w:val="00CC5E1F"/>
    <w:rsid w:val="00CC73C7"/>
    <w:rsid w:val="00CC77A4"/>
    <w:rsid w:val="00CD0DDA"/>
    <w:rsid w:val="00CD1A5F"/>
    <w:rsid w:val="00CD30A7"/>
    <w:rsid w:val="00CD3561"/>
    <w:rsid w:val="00CD443F"/>
    <w:rsid w:val="00CD45C3"/>
    <w:rsid w:val="00CD521F"/>
    <w:rsid w:val="00CD550C"/>
    <w:rsid w:val="00CD6C58"/>
    <w:rsid w:val="00CD7578"/>
    <w:rsid w:val="00CD7FDF"/>
    <w:rsid w:val="00CE0F26"/>
    <w:rsid w:val="00CE685D"/>
    <w:rsid w:val="00CE7659"/>
    <w:rsid w:val="00CF2EFD"/>
    <w:rsid w:val="00CF6980"/>
    <w:rsid w:val="00CF74D0"/>
    <w:rsid w:val="00D10CF8"/>
    <w:rsid w:val="00D10DA4"/>
    <w:rsid w:val="00D10DFA"/>
    <w:rsid w:val="00D11EAE"/>
    <w:rsid w:val="00D147EC"/>
    <w:rsid w:val="00D166D4"/>
    <w:rsid w:val="00D16B63"/>
    <w:rsid w:val="00D2012D"/>
    <w:rsid w:val="00D20602"/>
    <w:rsid w:val="00D213B8"/>
    <w:rsid w:val="00D2243B"/>
    <w:rsid w:val="00D240B6"/>
    <w:rsid w:val="00D24552"/>
    <w:rsid w:val="00D25F3F"/>
    <w:rsid w:val="00D27883"/>
    <w:rsid w:val="00D301DE"/>
    <w:rsid w:val="00D308D0"/>
    <w:rsid w:val="00D30F67"/>
    <w:rsid w:val="00D321F5"/>
    <w:rsid w:val="00D3299F"/>
    <w:rsid w:val="00D34C99"/>
    <w:rsid w:val="00D358C8"/>
    <w:rsid w:val="00D36343"/>
    <w:rsid w:val="00D37866"/>
    <w:rsid w:val="00D37990"/>
    <w:rsid w:val="00D436A9"/>
    <w:rsid w:val="00D46C68"/>
    <w:rsid w:val="00D50886"/>
    <w:rsid w:val="00D51B20"/>
    <w:rsid w:val="00D544D2"/>
    <w:rsid w:val="00D54CF0"/>
    <w:rsid w:val="00D55C6A"/>
    <w:rsid w:val="00D613D3"/>
    <w:rsid w:val="00D630D5"/>
    <w:rsid w:val="00D6337F"/>
    <w:rsid w:val="00D64E5A"/>
    <w:rsid w:val="00D65B85"/>
    <w:rsid w:val="00D65C99"/>
    <w:rsid w:val="00D6772E"/>
    <w:rsid w:val="00D67AD1"/>
    <w:rsid w:val="00D67C1F"/>
    <w:rsid w:val="00D71894"/>
    <w:rsid w:val="00D720C9"/>
    <w:rsid w:val="00D72600"/>
    <w:rsid w:val="00D74022"/>
    <w:rsid w:val="00D770DD"/>
    <w:rsid w:val="00D77C53"/>
    <w:rsid w:val="00D806ED"/>
    <w:rsid w:val="00D8070F"/>
    <w:rsid w:val="00D80946"/>
    <w:rsid w:val="00D821D6"/>
    <w:rsid w:val="00D84346"/>
    <w:rsid w:val="00D90635"/>
    <w:rsid w:val="00D91CA6"/>
    <w:rsid w:val="00D9304D"/>
    <w:rsid w:val="00D94E9D"/>
    <w:rsid w:val="00D96570"/>
    <w:rsid w:val="00DA1CFB"/>
    <w:rsid w:val="00DA323B"/>
    <w:rsid w:val="00DA4902"/>
    <w:rsid w:val="00DA5A51"/>
    <w:rsid w:val="00DA5E4A"/>
    <w:rsid w:val="00DB1219"/>
    <w:rsid w:val="00DB1D14"/>
    <w:rsid w:val="00DB2695"/>
    <w:rsid w:val="00DB744C"/>
    <w:rsid w:val="00DB7E53"/>
    <w:rsid w:val="00DC04A3"/>
    <w:rsid w:val="00DC149D"/>
    <w:rsid w:val="00DC198D"/>
    <w:rsid w:val="00DC2BF1"/>
    <w:rsid w:val="00DC5D2A"/>
    <w:rsid w:val="00DC7382"/>
    <w:rsid w:val="00DD1C1D"/>
    <w:rsid w:val="00DD410C"/>
    <w:rsid w:val="00DD711E"/>
    <w:rsid w:val="00DD75A4"/>
    <w:rsid w:val="00DE093A"/>
    <w:rsid w:val="00DE3A99"/>
    <w:rsid w:val="00DE410E"/>
    <w:rsid w:val="00DE4733"/>
    <w:rsid w:val="00DE550F"/>
    <w:rsid w:val="00DF30B7"/>
    <w:rsid w:val="00DF704F"/>
    <w:rsid w:val="00DF7D8C"/>
    <w:rsid w:val="00E05C9C"/>
    <w:rsid w:val="00E1215D"/>
    <w:rsid w:val="00E13387"/>
    <w:rsid w:val="00E136C8"/>
    <w:rsid w:val="00E13C2C"/>
    <w:rsid w:val="00E14004"/>
    <w:rsid w:val="00E1466B"/>
    <w:rsid w:val="00E157FE"/>
    <w:rsid w:val="00E1584C"/>
    <w:rsid w:val="00E22CCA"/>
    <w:rsid w:val="00E2626D"/>
    <w:rsid w:val="00E30346"/>
    <w:rsid w:val="00E360A4"/>
    <w:rsid w:val="00E422AF"/>
    <w:rsid w:val="00E44744"/>
    <w:rsid w:val="00E4585D"/>
    <w:rsid w:val="00E45FC3"/>
    <w:rsid w:val="00E47243"/>
    <w:rsid w:val="00E47505"/>
    <w:rsid w:val="00E5110A"/>
    <w:rsid w:val="00E5229F"/>
    <w:rsid w:val="00E52841"/>
    <w:rsid w:val="00E53361"/>
    <w:rsid w:val="00E53D92"/>
    <w:rsid w:val="00E55E64"/>
    <w:rsid w:val="00E56640"/>
    <w:rsid w:val="00E63861"/>
    <w:rsid w:val="00E65D57"/>
    <w:rsid w:val="00E714A9"/>
    <w:rsid w:val="00E71898"/>
    <w:rsid w:val="00E71FEE"/>
    <w:rsid w:val="00E720A8"/>
    <w:rsid w:val="00E7393A"/>
    <w:rsid w:val="00E73A26"/>
    <w:rsid w:val="00E752E8"/>
    <w:rsid w:val="00E771A2"/>
    <w:rsid w:val="00E86201"/>
    <w:rsid w:val="00E8667B"/>
    <w:rsid w:val="00E875FA"/>
    <w:rsid w:val="00E926EC"/>
    <w:rsid w:val="00E92ADC"/>
    <w:rsid w:val="00E9460F"/>
    <w:rsid w:val="00E95059"/>
    <w:rsid w:val="00E95D94"/>
    <w:rsid w:val="00EA0280"/>
    <w:rsid w:val="00EA0CD8"/>
    <w:rsid w:val="00EA18AB"/>
    <w:rsid w:val="00EA29E1"/>
    <w:rsid w:val="00EA428F"/>
    <w:rsid w:val="00EA43B2"/>
    <w:rsid w:val="00EA75F6"/>
    <w:rsid w:val="00EB144D"/>
    <w:rsid w:val="00EB52B3"/>
    <w:rsid w:val="00EB72EB"/>
    <w:rsid w:val="00EB7868"/>
    <w:rsid w:val="00EC159B"/>
    <w:rsid w:val="00EC4DC2"/>
    <w:rsid w:val="00EC7106"/>
    <w:rsid w:val="00EC7F24"/>
    <w:rsid w:val="00ED0180"/>
    <w:rsid w:val="00ED0204"/>
    <w:rsid w:val="00ED1A7C"/>
    <w:rsid w:val="00ED3964"/>
    <w:rsid w:val="00ED4722"/>
    <w:rsid w:val="00EE231E"/>
    <w:rsid w:val="00EE2622"/>
    <w:rsid w:val="00EE2D4A"/>
    <w:rsid w:val="00EF16A3"/>
    <w:rsid w:val="00EF1DB5"/>
    <w:rsid w:val="00EF3BA1"/>
    <w:rsid w:val="00EF6EA2"/>
    <w:rsid w:val="00EF72BE"/>
    <w:rsid w:val="00EF7CAD"/>
    <w:rsid w:val="00EF7EC2"/>
    <w:rsid w:val="00F00998"/>
    <w:rsid w:val="00F01554"/>
    <w:rsid w:val="00F01DB5"/>
    <w:rsid w:val="00F0310E"/>
    <w:rsid w:val="00F04530"/>
    <w:rsid w:val="00F046EA"/>
    <w:rsid w:val="00F04714"/>
    <w:rsid w:val="00F04D2E"/>
    <w:rsid w:val="00F06735"/>
    <w:rsid w:val="00F07BFF"/>
    <w:rsid w:val="00F07F38"/>
    <w:rsid w:val="00F10B71"/>
    <w:rsid w:val="00F10FF9"/>
    <w:rsid w:val="00F2068D"/>
    <w:rsid w:val="00F210DF"/>
    <w:rsid w:val="00F22ED0"/>
    <w:rsid w:val="00F257A0"/>
    <w:rsid w:val="00F2666D"/>
    <w:rsid w:val="00F3376A"/>
    <w:rsid w:val="00F347E2"/>
    <w:rsid w:val="00F36550"/>
    <w:rsid w:val="00F36C43"/>
    <w:rsid w:val="00F414EB"/>
    <w:rsid w:val="00F459AA"/>
    <w:rsid w:val="00F46276"/>
    <w:rsid w:val="00F466ED"/>
    <w:rsid w:val="00F469FC"/>
    <w:rsid w:val="00F4770D"/>
    <w:rsid w:val="00F54073"/>
    <w:rsid w:val="00F54F99"/>
    <w:rsid w:val="00F56918"/>
    <w:rsid w:val="00F57494"/>
    <w:rsid w:val="00F61343"/>
    <w:rsid w:val="00F62EAC"/>
    <w:rsid w:val="00F6396C"/>
    <w:rsid w:val="00F63A1D"/>
    <w:rsid w:val="00F64684"/>
    <w:rsid w:val="00F654E6"/>
    <w:rsid w:val="00F66A8C"/>
    <w:rsid w:val="00F803B2"/>
    <w:rsid w:val="00F8062C"/>
    <w:rsid w:val="00F86D9A"/>
    <w:rsid w:val="00F8717A"/>
    <w:rsid w:val="00F87992"/>
    <w:rsid w:val="00F90ECC"/>
    <w:rsid w:val="00F91D6D"/>
    <w:rsid w:val="00F927C5"/>
    <w:rsid w:val="00F957BD"/>
    <w:rsid w:val="00FA15A4"/>
    <w:rsid w:val="00FA191E"/>
    <w:rsid w:val="00FA3AA5"/>
    <w:rsid w:val="00FA3E79"/>
    <w:rsid w:val="00FA764D"/>
    <w:rsid w:val="00FB0750"/>
    <w:rsid w:val="00FB3BE7"/>
    <w:rsid w:val="00FB5298"/>
    <w:rsid w:val="00FB652A"/>
    <w:rsid w:val="00FC1A32"/>
    <w:rsid w:val="00FC211E"/>
    <w:rsid w:val="00FC59E2"/>
    <w:rsid w:val="00FC6466"/>
    <w:rsid w:val="00FC6E61"/>
    <w:rsid w:val="00FC70C6"/>
    <w:rsid w:val="00FD138B"/>
    <w:rsid w:val="00FD2E2E"/>
    <w:rsid w:val="00FD3D9D"/>
    <w:rsid w:val="00FD65D9"/>
    <w:rsid w:val="00FE1E3A"/>
    <w:rsid w:val="00FE599B"/>
    <w:rsid w:val="00FE6E1F"/>
    <w:rsid w:val="00FF04C0"/>
    <w:rsid w:val="00FF063F"/>
    <w:rsid w:val="00FF0781"/>
    <w:rsid w:val="00FF1698"/>
    <w:rsid w:val="00FF3E2C"/>
    <w:rsid w:val="00FF5B22"/>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81476"/>
  <w15:docId w15:val="{AE6A684E-9A67-4BAE-9CBC-3ABB9D89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563"/>
    <w:rPr>
      <w:sz w:val="24"/>
      <w:szCs w:val="24"/>
    </w:rPr>
  </w:style>
  <w:style w:type="paragraph" w:styleId="Heading1">
    <w:name w:val="heading 1"/>
    <w:basedOn w:val="Normal"/>
    <w:next w:val="Normal"/>
    <w:link w:val="Heading1Char"/>
    <w:qFormat/>
    <w:rsid w:val="00E22CCA"/>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22CCA"/>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2CCA"/>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22CC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22CC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2CC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2CC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2CC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22CC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5C3"/>
    <w:rPr>
      <w:rFonts w:ascii="Tahoma" w:hAnsi="Tahoma" w:cs="Tahoma"/>
      <w:sz w:val="16"/>
      <w:szCs w:val="16"/>
    </w:rPr>
  </w:style>
  <w:style w:type="character" w:styleId="Hyperlink">
    <w:name w:val="Hyperlink"/>
    <w:rsid w:val="00534983"/>
    <w:rPr>
      <w:color w:val="0000FF"/>
      <w:u w:val="single"/>
    </w:rPr>
  </w:style>
  <w:style w:type="paragraph" w:styleId="Header">
    <w:name w:val="header"/>
    <w:basedOn w:val="Normal"/>
    <w:link w:val="HeaderChar"/>
    <w:uiPriority w:val="99"/>
    <w:rsid w:val="00240388"/>
    <w:pPr>
      <w:tabs>
        <w:tab w:val="center" w:pos="4320"/>
        <w:tab w:val="right" w:pos="8640"/>
      </w:tabs>
    </w:pPr>
  </w:style>
  <w:style w:type="paragraph" w:styleId="Footer">
    <w:name w:val="footer"/>
    <w:basedOn w:val="Normal"/>
    <w:rsid w:val="00240388"/>
    <w:pPr>
      <w:tabs>
        <w:tab w:val="center" w:pos="4320"/>
        <w:tab w:val="right" w:pos="8640"/>
      </w:tabs>
    </w:pPr>
  </w:style>
  <w:style w:type="table" w:styleId="TableGrid">
    <w:name w:val="Table Grid"/>
    <w:basedOn w:val="TableNormal"/>
    <w:rsid w:val="00CD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3F3A"/>
  </w:style>
  <w:style w:type="character" w:styleId="LineNumber">
    <w:name w:val="line number"/>
    <w:basedOn w:val="DefaultParagraphFont"/>
    <w:rsid w:val="00B93D07"/>
  </w:style>
  <w:style w:type="character" w:styleId="FollowedHyperlink">
    <w:name w:val="FollowedHyperlink"/>
    <w:rsid w:val="00321030"/>
    <w:rPr>
      <w:color w:val="800080"/>
      <w:u w:val="single"/>
    </w:rPr>
  </w:style>
  <w:style w:type="paragraph" w:styleId="ListParagraph">
    <w:name w:val="List Paragraph"/>
    <w:basedOn w:val="Normal"/>
    <w:uiPriority w:val="34"/>
    <w:qFormat/>
    <w:rsid w:val="0001111D"/>
    <w:pPr>
      <w:ind w:left="720"/>
    </w:pPr>
  </w:style>
  <w:style w:type="character" w:styleId="CommentReference">
    <w:name w:val="annotation reference"/>
    <w:rsid w:val="0001111D"/>
    <w:rPr>
      <w:sz w:val="16"/>
      <w:szCs w:val="16"/>
    </w:rPr>
  </w:style>
  <w:style w:type="paragraph" w:styleId="CommentText">
    <w:name w:val="annotation text"/>
    <w:basedOn w:val="Normal"/>
    <w:link w:val="CommentTextChar"/>
    <w:rsid w:val="0001111D"/>
    <w:rPr>
      <w:sz w:val="20"/>
      <w:szCs w:val="20"/>
    </w:rPr>
  </w:style>
  <w:style w:type="character" w:customStyle="1" w:styleId="CommentTextChar">
    <w:name w:val="Comment Text Char"/>
    <w:basedOn w:val="DefaultParagraphFont"/>
    <w:link w:val="CommentText"/>
    <w:rsid w:val="0001111D"/>
  </w:style>
  <w:style w:type="paragraph" w:styleId="CommentSubject">
    <w:name w:val="annotation subject"/>
    <w:basedOn w:val="CommentText"/>
    <w:next w:val="CommentText"/>
    <w:link w:val="CommentSubjectChar"/>
    <w:rsid w:val="0001111D"/>
    <w:rPr>
      <w:b/>
      <w:bCs/>
    </w:rPr>
  </w:style>
  <w:style w:type="character" w:customStyle="1" w:styleId="CommentSubjectChar">
    <w:name w:val="Comment Subject Char"/>
    <w:link w:val="CommentSubject"/>
    <w:rsid w:val="0001111D"/>
    <w:rPr>
      <w:b/>
      <w:bCs/>
    </w:rPr>
  </w:style>
  <w:style w:type="paragraph" w:styleId="Revision">
    <w:name w:val="Revision"/>
    <w:hidden/>
    <w:uiPriority w:val="99"/>
    <w:semiHidden/>
    <w:rsid w:val="00DB7E53"/>
    <w:rPr>
      <w:sz w:val="24"/>
      <w:szCs w:val="24"/>
    </w:rPr>
  </w:style>
  <w:style w:type="character" w:customStyle="1" w:styleId="Heading1Char">
    <w:name w:val="Heading 1 Char"/>
    <w:basedOn w:val="DefaultParagraphFont"/>
    <w:link w:val="Heading1"/>
    <w:rsid w:val="00E22C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22C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22C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22CC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22CC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22CC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22CC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22C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22CC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qFormat/>
    <w:rsid w:val="00A40F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40F85"/>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D240B6"/>
    <w:rPr>
      <w:i/>
      <w:iCs/>
    </w:rPr>
  </w:style>
  <w:style w:type="character" w:styleId="Strong">
    <w:name w:val="Strong"/>
    <w:basedOn w:val="DefaultParagraphFont"/>
    <w:qFormat/>
    <w:rsid w:val="004D78D3"/>
    <w:rPr>
      <w:b/>
      <w:bCs/>
    </w:rPr>
  </w:style>
  <w:style w:type="character" w:customStyle="1" w:styleId="HeaderChar">
    <w:name w:val="Header Char"/>
    <w:basedOn w:val="DefaultParagraphFont"/>
    <w:link w:val="Header"/>
    <w:uiPriority w:val="99"/>
    <w:rsid w:val="00C46A69"/>
    <w:rPr>
      <w:sz w:val="24"/>
      <w:szCs w:val="24"/>
    </w:rPr>
  </w:style>
  <w:style w:type="paragraph" w:customStyle="1" w:styleId="xmsolistparagraph">
    <w:name w:val="x_msolistparagraph"/>
    <w:basedOn w:val="Normal"/>
    <w:rsid w:val="006E3302"/>
    <w:rPr>
      <w:rFonts w:eastAsiaTheme="minorHAnsi"/>
    </w:rPr>
  </w:style>
  <w:style w:type="paragraph" w:styleId="PlainText">
    <w:name w:val="Plain Text"/>
    <w:basedOn w:val="Normal"/>
    <w:link w:val="PlainTextChar"/>
    <w:uiPriority w:val="99"/>
    <w:semiHidden/>
    <w:unhideWhenUsed/>
    <w:rsid w:val="005558B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558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346">
      <w:bodyDiv w:val="1"/>
      <w:marLeft w:val="0"/>
      <w:marRight w:val="0"/>
      <w:marTop w:val="0"/>
      <w:marBottom w:val="0"/>
      <w:divBdr>
        <w:top w:val="none" w:sz="0" w:space="0" w:color="auto"/>
        <w:left w:val="none" w:sz="0" w:space="0" w:color="auto"/>
        <w:bottom w:val="none" w:sz="0" w:space="0" w:color="auto"/>
        <w:right w:val="none" w:sz="0" w:space="0" w:color="auto"/>
      </w:divBdr>
    </w:div>
    <w:div w:id="34817291">
      <w:bodyDiv w:val="1"/>
      <w:marLeft w:val="0"/>
      <w:marRight w:val="0"/>
      <w:marTop w:val="0"/>
      <w:marBottom w:val="0"/>
      <w:divBdr>
        <w:top w:val="none" w:sz="0" w:space="0" w:color="auto"/>
        <w:left w:val="none" w:sz="0" w:space="0" w:color="auto"/>
        <w:bottom w:val="none" w:sz="0" w:space="0" w:color="auto"/>
        <w:right w:val="none" w:sz="0" w:space="0" w:color="auto"/>
      </w:divBdr>
    </w:div>
    <w:div w:id="84765148">
      <w:bodyDiv w:val="1"/>
      <w:marLeft w:val="0"/>
      <w:marRight w:val="0"/>
      <w:marTop w:val="0"/>
      <w:marBottom w:val="0"/>
      <w:divBdr>
        <w:top w:val="none" w:sz="0" w:space="0" w:color="auto"/>
        <w:left w:val="none" w:sz="0" w:space="0" w:color="auto"/>
        <w:bottom w:val="none" w:sz="0" w:space="0" w:color="auto"/>
        <w:right w:val="none" w:sz="0" w:space="0" w:color="auto"/>
      </w:divBdr>
    </w:div>
    <w:div w:id="150294333">
      <w:bodyDiv w:val="1"/>
      <w:marLeft w:val="0"/>
      <w:marRight w:val="0"/>
      <w:marTop w:val="0"/>
      <w:marBottom w:val="0"/>
      <w:divBdr>
        <w:top w:val="none" w:sz="0" w:space="0" w:color="auto"/>
        <w:left w:val="none" w:sz="0" w:space="0" w:color="auto"/>
        <w:bottom w:val="none" w:sz="0" w:space="0" w:color="auto"/>
        <w:right w:val="none" w:sz="0" w:space="0" w:color="auto"/>
      </w:divBdr>
      <w:divsChild>
        <w:div w:id="206646">
          <w:marLeft w:val="893"/>
          <w:marRight w:val="0"/>
          <w:marTop w:val="86"/>
          <w:marBottom w:val="0"/>
          <w:divBdr>
            <w:top w:val="none" w:sz="0" w:space="0" w:color="auto"/>
            <w:left w:val="none" w:sz="0" w:space="0" w:color="auto"/>
            <w:bottom w:val="none" w:sz="0" w:space="0" w:color="auto"/>
            <w:right w:val="none" w:sz="0" w:space="0" w:color="auto"/>
          </w:divBdr>
        </w:div>
        <w:div w:id="127358279">
          <w:marLeft w:val="1339"/>
          <w:marRight w:val="0"/>
          <w:marTop w:val="86"/>
          <w:marBottom w:val="0"/>
          <w:divBdr>
            <w:top w:val="none" w:sz="0" w:space="0" w:color="auto"/>
            <w:left w:val="none" w:sz="0" w:space="0" w:color="auto"/>
            <w:bottom w:val="none" w:sz="0" w:space="0" w:color="auto"/>
            <w:right w:val="none" w:sz="0" w:space="0" w:color="auto"/>
          </w:divBdr>
        </w:div>
        <w:div w:id="206258014">
          <w:marLeft w:val="475"/>
          <w:marRight w:val="0"/>
          <w:marTop w:val="0"/>
          <w:marBottom w:val="0"/>
          <w:divBdr>
            <w:top w:val="none" w:sz="0" w:space="0" w:color="auto"/>
            <w:left w:val="none" w:sz="0" w:space="0" w:color="auto"/>
            <w:bottom w:val="none" w:sz="0" w:space="0" w:color="auto"/>
            <w:right w:val="none" w:sz="0" w:space="0" w:color="auto"/>
          </w:divBdr>
        </w:div>
        <w:div w:id="444811455">
          <w:marLeft w:val="893"/>
          <w:marRight w:val="0"/>
          <w:marTop w:val="86"/>
          <w:marBottom w:val="0"/>
          <w:divBdr>
            <w:top w:val="none" w:sz="0" w:space="0" w:color="auto"/>
            <w:left w:val="none" w:sz="0" w:space="0" w:color="auto"/>
            <w:bottom w:val="none" w:sz="0" w:space="0" w:color="auto"/>
            <w:right w:val="none" w:sz="0" w:space="0" w:color="auto"/>
          </w:divBdr>
        </w:div>
        <w:div w:id="458686509">
          <w:marLeft w:val="1339"/>
          <w:marRight w:val="0"/>
          <w:marTop w:val="86"/>
          <w:marBottom w:val="0"/>
          <w:divBdr>
            <w:top w:val="none" w:sz="0" w:space="0" w:color="auto"/>
            <w:left w:val="none" w:sz="0" w:space="0" w:color="auto"/>
            <w:bottom w:val="none" w:sz="0" w:space="0" w:color="auto"/>
            <w:right w:val="none" w:sz="0" w:space="0" w:color="auto"/>
          </w:divBdr>
        </w:div>
        <w:div w:id="573131384">
          <w:marLeft w:val="374"/>
          <w:marRight w:val="0"/>
          <w:marTop w:val="115"/>
          <w:marBottom w:val="0"/>
          <w:divBdr>
            <w:top w:val="none" w:sz="0" w:space="0" w:color="auto"/>
            <w:left w:val="none" w:sz="0" w:space="0" w:color="auto"/>
            <w:bottom w:val="none" w:sz="0" w:space="0" w:color="auto"/>
            <w:right w:val="none" w:sz="0" w:space="0" w:color="auto"/>
          </w:divBdr>
        </w:div>
        <w:div w:id="685325166">
          <w:marLeft w:val="1339"/>
          <w:marRight w:val="0"/>
          <w:marTop w:val="86"/>
          <w:marBottom w:val="0"/>
          <w:divBdr>
            <w:top w:val="none" w:sz="0" w:space="0" w:color="auto"/>
            <w:left w:val="none" w:sz="0" w:space="0" w:color="auto"/>
            <w:bottom w:val="none" w:sz="0" w:space="0" w:color="auto"/>
            <w:right w:val="none" w:sz="0" w:space="0" w:color="auto"/>
          </w:divBdr>
        </w:div>
        <w:div w:id="1028489107">
          <w:marLeft w:val="893"/>
          <w:marRight w:val="0"/>
          <w:marTop w:val="86"/>
          <w:marBottom w:val="0"/>
          <w:divBdr>
            <w:top w:val="none" w:sz="0" w:space="0" w:color="auto"/>
            <w:left w:val="none" w:sz="0" w:space="0" w:color="auto"/>
            <w:bottom w:val="none" w:sz="0" w:space="0" w:color="auto"/>
            <w:right w:val="none" w:sz="0" w:space="0" w:color="auto"/>
          </w:divBdr>
        </w:div>
        <w:div w:id="1133207306">
          <w:marLeft w:val="1339"/>
          <w:marRight w:val="0"/>
          <w:marTop w:val="86"/>
          <w:marBottom w:val="0"/>
          <w:divBdr>
            <w:top w:val="none" w:sz="0" w:space="0" w:color="auto"/>
            <w:left w:val="none" w:sz="0" w:space="0" w:color="auto"/>
            <w:bottom w:val="none" w:sz="0" w:space="0" w:color="auto"/>
            <w:right w:val="none" w:sz="0" w:space="0" w:color="auto"/>
          </w:divBdr>
        </w:div>
        <w:div w:id="1582593887">
          <w:marLeft w:val="1339"/>
          <w:marRight w:val="0"/>
          <w:marTop w:val="86"/>
          <w:marBottom w:val="0"/>
          <w:divBdr>
            <w:top w:val="none" w:sz="0" w:space="0" w:color="auto"/>
            <w:left w:val="none" w:sz="0" w:space="0" w:color="auto"/>
            <w:bottom w:val="none" w:sz="0" w:space="0" w:color="auto"/>
            <w:right w:val="none" w:sz="0" w:space="0" w:color="auto"/>
          </w:divBdr>
        </w:div>
        <w:div w:id="1673602042">
          <w:marLeft w:val="893"/>
          <w:marRight w:val="0"/>
          <w:marTop w:val="86"/>
          <w:marBottom w:val="0"/>
          <w:divBdr>
            <w:top w:val="none" w:sz="0" w:space="0" w:color="auto"/>
            <w:left w:val="none" w:sz="0" w:space="0" w:color="auto"/>
            <w:bottom w:val="none" w:sz="0" w:space="0" w:color="auto"/>
            <w:right w:val="none" w:sz="0" w:space="0" w:color="auto"/>
          </w:divBdr>
        </w:div>
        <w:div w:id="1720470526">
          <w:marLeft w:val="893"/>
          <w:marRight w:val="0"/>
          <w:marTop w:val="86"/>
          <w:marBottom w:val="0"/>
          <w:divBdr>
            <w:top w:val="none" w:sz="0" w:space="0" w:color="auto"/>
            <w:left w:val="none" w:sz="0" w:space="0" w:color="auto"/>
            <w:bottom w:val="none" w:sz="0" w:space="0" w:color="auto"/>
            <w:right w:val="none" w:sz="0" w:space="0" w:color="auto"/>
          </w:divBdr>
        </w:div>
        <w:div w:id="1874493065">
          <w:marLeft w:val="1339"/>
          <w:marRight w:val="0"/>
          <w:marTop w:val="77"/>
          <w:marBottom w:val="0"/>
          <w:divBdr>
            <w:top w:val="none" w:sz="0" w:space="0" w:color="auto"/>
            <w:left w:val="none" w:sz="0" w:space="0" w:color="auto"/>
            <w:bottom w:val="none" w:sz="0" w:space="0" w:color="auto"/>
            <w:right w:val="none" w:sz="0" w:space="0" w:color="auto"/>
          </w:divBdr>
        </w:div>
        <w:div w:id="1878196334">
          <w:marLeft w:val="1339"/>
          <w:marRight w:val="0"/>
          <w:marTop w:val="77"/>
          <w:marBottom w:val="0"/>
          <w:divBdr>
            <w:top w:val="none" w:sz="0" w:space="0" w:color="auto"/>
            <w:left w:val="none" w:sz="0" w:space="0" w:color="auto"/>
            <w:bottom w:val="none" w:sz="0" w:space="0" w:color="auto"/>
            <w:right w:val="none" w:sz="0" w:space="0" w:color="auto"/>
          </w:divBdr>
        </w:div>
        <w:div w:id="1932005387">
          <w:marLeft w:val="475"/>
          <w:marRight w:val="0"/>
          <w:marTop w:val="267"/>
          <w:marBottom w:val="0"/>
          <w:divBdr>
            <w:top w:val="none" w:sz="0" w:space="0" w:color="auto"/>
            <w:left w:val="none" w:sz="0" w:space="0" w:color="auto"/>
            <w:bottom w:val="none" w:sz="0" w:space="0" w:color="auto"/>
            <w:right w:val="none" w:sz="0" w:space="0" w:color="auto"/>
          </w:divBdr>
        </w:div>
        <w:div w:id="2005627977">
          <w:marLeft w:val="1339"/>
          <w:marRight w:val="0"/>
          <w:marTop w:val="77"/>
          <w:marBottom w:val="0"/>
          <w:divBdr>
            <w:top w:val="none" w:sz="0" w:space="0" w:color="auto"/>
            <w:left w:val="none" w:sz="0" w:space="0" w:color="auto"/>
            <w:bottom w:val="none" w:sz="0" w:space="0" w:color="auto"/>
            <w:right w:val="none" w:sz="0" w:space="0" w:color="auto"/>
          </w:divBdr>
        </w:div>
        <w:div w:id="2086490776">
          <w:marLeft w:val="1339"/>
          <w:marRight w:val="0"/>
          <w:marTop w:val="86"/>
          <w:marBottom w:val="0"/>
          <w:divBdr>
            <w:top w:val="none" w:sz="0" w:space="0" w:color="auto"/>
            <w:left w:val="none" w:sz="0" w:space="0" w:color="auto"/>
            <w:bottom w:val="none" w:sz="0" w:space="0" w:color="auto"/>
            <w:right w:val="none" w:sz="0" w:space="0" w:color="auto"/>
          </w:divBdr>
        </w:div>
        <w:div w:id="2088191487">
          <w:marLeft w:val="1339"/>
          <w:marRight w:val="0"/>
          <w:marTop w:val="86"/>
          <w:marBottom w:val="0"/>
          <w:divBdr>
            <w:top w:val="none" w:sz="0" w:space="0" w:color="auto"/>
            <w:left w:val="none" w:sz="0" w:space="0" w:color="auto"/>
            <w:bottom w:val="none" w:sz="0" w:space="0" w:color="auto"/>
            <w:right w:val="none" w:sz="0" w:space="0" w:color="auto"/>
          </w:divBdr>
        </w:div>
        <w:div w:id="2137290361">
          <w:marLeft w:val="1339"/>
          <w:marRight w:val="0"/>
          <w:marTop w:val="86"/>
          <w:marBottom w:val="0"/>
          <w:divBdr>
            <w:top w:val="none" w:sz="0" w:space="0" w:color="auto"/>
            <w:left w:val="none" w:sz="0" w:space="0" w:color="auto"/>
            <w:bottom w:val="none" w:sz="0" w:space="0" w:color="auto"/>
            <w:right w:val="none" w:sz="0" w:space="0" w:color="auto"/>
          </w:divBdr>
        </w:div>
      </w:divsChild>
    </w:div>
    <w:div w:id="284118479">
      <w:bodyDiv w:val="1"/>
      <w:marLeft w:val="0"/>
      <w:marRight w:val="0"/>
      <w:marTop w:val="0"/>
      <w:marBottom w:val="0"/>
      <w:divBdr>
        <w:top w:val="none" w:sz="0" w:space="0" w:color="auto"/>
        <w:left w:val="none" w:sz="0" w:space="0" w:color="auto"/>
        <w:bottom w:val="none" w:sz="0" w:space="0" w:color="auto"/>
        <w:right w:val="none" w:sz="0" w:space="0" w:color="auto"/>
      </w:divBdr>
    </w:div>
    <w:div w:id="314067983">
      <w:bodyDiv w:val="1"/>
      <w:marLeft w:val="0"/>
      <w:marRight w:val="0"/>
      <w:marTop w:val="0"/>
      <w:marBottom w:val="0"/>
      <w:divBdr>
        <w:top w:val="none" w:sz="0" w:space="0" w:color="auto"/>
        <w:left w:val="none" w:sz="0" w:space="0" w:color="auto"/>
        <w:bottom w:val="none" w:sz="0" w:space="0" w:color="auto"/>
        <w:right w:val="none" w:sz="0" w:space="0" w:color="auto"/>
      </w:divBdr>
    </w:div>
    <w:div w:id="341669176">
      <w:bodyDiv w:val="1"/>
      <w:marLeft w:val="0"/>
      <w:marRight w:val="0"/>
      <w:marTop w:val="0"/>
      <w:marBottom w:val="0"/>
      <w:divBdr>
        <w:top w:val="none" w:sz="0" w:space="0" w:color="auto"/>
        <w:left w:val="none" w:sz="0" w:space="0" w:color="auto"/>
        <w:bottom w:val="none" w:sz="0" w:space="0" w:color="auto"/>
        <w:right w:val="none" w:sz="0" w:space="0" w:color="auto"/>
      </w:divBdr>
    </w:div>
    <w:div w:id="342442695">
      <w:bodyDiv w:val="1"/>
      <w:marLeft w:val="0"/>
      <w:marRight w:val="0"/>
      <w:marTop w:val="0"/>
      <w:marBottom w:val="0"/>
      <w:divBdr>
        <w:top w:val="none" w:sz="0" w:space="0" w:color="auto"/>
        <w:left w:val="none" w:sz="0" w:space="0" w:color="auto"/>
        <w:bottom w:val="none" w:sz="0" w:space="0" w:color="auto"/>
        <w:right w:val="none" w:sz="0" w:space="0" w:color="auto"/>
      </w:divBdr>
    </w:div>
    <w:div w:id="546066969">
      <w:bodyDiv w:val="1"/>
      <w:marLeft w:val="0"/>
      <w:marRight w:val="0"/>
      <w:marTop w:val="0"/>
      <w:marBottom w:val="0"/>
      <w:divBdr>
        <w:top w:val="none" w:sz="0" w:space="0" w:color="auto"/>
        <w:left w:val="none" w:sz="0" w:space="0" w:color="auto"/>
        <w:bottom w:val="none" w:sz="0" w:space="0" w:color="auto"/>
        <w:right w:val="none" w:sz="0" w:space="0" w:color="auto"/>
      </w:divBdr>
    </w:div>
    <w:div w:id="593518298">
      <w:bodyDiv w:val="1"/>
      <w:marLeft w:val="0"/>
      <w:marRight w:val="0"/>
      <w:marTop w:val="0"/>
      <w:marBottom w:val="0"/>
      <w:divBdr>
        <w:top w:val="none" w:sz="0" w:space="0" w:color="auto"/>
        <w:left w:val="none" w:sz="0" w:space="0" w:color="auto"/>
        <w:bottom w:val="none" w:sz="0" w:space="0" w:color="auto"/>
        <w:right w:val="none" w:sz="0" w:space="0" w:color="auto"/>
      </w:divBdr>
    </w:div>
    <w:div w:id="631910589">
      <w:bodyDiv w:val="1"/>
      <w:marLeft w:val="0"/>
      <w:marRight w:val="0"/>
      <w:marTop w:val="0"/>
      <w:marBottom w:val="0"/>
      <w:divBdr>
        <w:top w:val="none" w:sz="0" w:space="0" w:color="auto"/>
        <w:left w:val="none" w:sz="0" w:space="0" w:color="auto"/>
        <w:bottom w:val="none" w:sz="0" w:space="0" w:color="auto"/>
        <w:right w:val="none" w:sz="0" w:space="0" w:color="auto"/>
      </w:divBdr>
    </w:div>
    <w:div w:id="680737774">
      <w:bodyDiv w:val="1"/>
      <w:marLeft w:val="0"/>
      <w:marRight w:val="0"/>
      <w:marTop w:val="0"/>
      <w:marBottom w:val="0"/>
      <w:divBdr>
        <w:top w:val="none" w:sz="0" w:space="0" w:color="auto"/>
        <w:left w:val="none" w:sz="0" w:space="0" w:color="auto"/>
        <w:bottom w:val="none" w:sz="0" w:space="0" w:color="auto"/>
        <w:right w:val="none" w:sz="0" w:space="0" w:color="auto"/>
      </w:divBdr>
    </w:div>
    <w:div w:id="750079440">
      <w:bodyDiv w:val="1"/>
      <w:marLeft w:val="0"/>
      <w:marRight w:val="0"/>
      <w:marTop w:val="0"/>
      <w:marBottom w:val="0"/>
      <w:divBdr>
        <w:top w:val="none" w:sz="0" w:space="0" w:color="auto"/>
        <w:left w:val="none" w:sz="0" w:space="0" w:color="auto"/>
        <w:bottom w:val="none" w:sz="0" w:space="0" w:color="auto"/>
        <w:right w:val="none" w:sz="0" w:space="0" w:color="auto"/>
      </w:divBdr>
    </w:div>
    <w:div w:id="847714720">
      <w:bodyDiv w:val="1"/>
      <w:marLeft w:val="0"/>
      <w:marRight w:val="0"/>
      <w:marTop w:val="0"/>
      <w:marBottom w:val="0"/>
      <w:divBdr>
        <w:top w:val="none" w:sz="0" w:space="0" w:color="auto"/>
        <w:left w:val="none" w:sz="0" w:space="0" w:color="auto"/>
        <w:bottom w:val="none" w:sz="0" w:space="0" w:color="auto"/>
        <w:right w:val="none" w:sz="0" w:space="0" w:color="auto"/>
      </w:divBdr>
    </w:div>
    <w:div w:id="879634377">
      <w:bodyDiv w:val="1"/>
      <w:marLeft w:val="0"/>
      <w:marRight w:val="0"/>
      <w:marTop w:val="0"/>
      <w:marBottom w:val="0"/>
      <w:divBdr>
        <w:top w:val="none" w:sz="0" w:space="0" w:color="auto"/>
        <w:left w:val="none" w:sz="0" w:space="0" w:color="auto"/>
        <w:bottom w:val="none" w:sz="0" w:space="0" w:color="auto"/>
        <w:right w:val="none" w:sz="0" w:space="0" w:color="auto"/>
      </w:divBdr>
    </w:div>
    <w:div w:id="904295347">
      <w:bodyDiv w:val="1"/>
      <w:marLeft w:val="0"/>
      <w:marRight w:val="0"/>
      <w:marTop w:val="0"/>
      <w:marBottom w:val="0"/>
      <w:divBdr>
        <w:top w:val="none" w:sz="0" w:space="0" w:color="auto"/>
        <w:left w:val="none" w:sz="0" w:space="0" w:color="auto"/>
        <w:bottom w:val="none" w:sz="0" w:space="0" w:color="auto"/>
        <w:right w:val="none" w:sz="0" w:space="0" w:color="auto"/>
      </w:divBdr>
    </w:div>
    <w:div w:id="1139032686">
      <w:bodyDiv w:val="1"/>
      <w:marLeft w:val="0"/>
      <w:marRight w:val="0"/>
      <w:marTop w:val="0"/>
      <w:marBottom w:val="0"/>
      <w:divBdr>
        <w:top w:val="none" w:sz="0" w:space="0" w:color="auto"/>
        <w:left w:val="none" w:sz="0" w:space="0" w:color="auto"/>
        <w:bottom w:val="none" w:sz="0" w:space="0" w:color="auto"/>
        <w:right w:val="none" w:sz="0" w:space="0" w:color="auto"/>
      </w:divBdr>
    </w:div>
    <w:div w:id="1146819772">
      <w:bodyDiv w:val="1"/>
      <w:marLeft w:val="0"/>
      <w:marRight w:val="0"/>
      <w:marTop w:val="0"/>
      <w:marBottom w:val="0"/>
      <w:divBdr>
        <w:top w:val="none" w:sz="0" w:space="0" w:color="auto"/>
        <w:left w:val="none" w:sz="0" w:space="0" w:color="auto"/>
        <w:bottom w:val="none" w:sz="0" w:space="0" w:color="auto"/>
        <w:right w:val="none" w:sz="0" w:space="0" w:color="auto"/>
      </w:divBdr>
    </w:div>
    <w:div w:id="1200317436">
      <w:bodyDiv w:val="1"/>
      <w:marLeft w:val="0"/>
      <w:marRight w:val="0"/>
      <w:marTop w:val="0"/>
      <w:marBottom w:val="0"/>
      <w:divBdr>
        <w:top w:val="none" w:sz="0" w:space="0" w:color="auto"/>
        <w:left w:val="none" w:sz="0" w:space="0" w:color="auto"/>
        <w:bottom w:val="none" w:sz="0" w:space="0" w:color="auto"/>
        <w:right w:val="none" w:sz="0" w:space="0" w:color="auto"/>
      </w:divBdr>
    </w:div>
    <w:div w:id="1437751999">
      <w:bodyDiv w:val="1"/>
      <w:marLeft w:val="0"/>
      <w:marRight w:val="0"/>
      <w:marTop w:val="0"/>
      <w:marBottom w:val="0"/>
      <w:divBdr>
        <w:top w:val="none" w:sz="0" w:space="0" w:color="auto"/>
        <w:left w:val="none" w:sz="0" w:space="0" w:color="auto"/>
        <w:bottom w:val="none" w:sz="0" w:space="0" w:color="auto"/>
        <w:right w:val="none" w:sz="0" w:space="0" w:color="auto"/>
      </w:divBdr>
    </w:div>
    <w:div w:id="1449274010">
      <w:bodyDiv w:val="1"/>
      <w:marLeft w:val="0"/>
      <w:marRight w:val="0"/>
      <w:marTop w:val="0"/>
      <w:marBottom w:val="0"/>
      <w:divBdr>
        <w:top w:val="none" w:sz="0" w:space="0" w:color="auto"/>
        <w:left w:val="none" w:sz="0" w:space="0" w:color="auto"/>
        <w:bottom w:val="none" w:sz="0" w:space="0" w:color="auto"/>
        <w:right w:val="none" w:sz="0" w:space="0" w:color="auto"/>
      </w:divBdr>
    </w:div>
    <w:div w:id="1866598098">
      <w:bodyDiv w:val="1"/>
      <w:marLeft w:val="0"/>
      <w:marRight w:val="0"/>
      <w:marTop w:val="0"/>
      <w:marBottom w:val="0"/>
      <w:divBdr>
        <w:top w:val="none" w:sz="0" w:space="0" w:color="auto"/>
        <w:left w:val="none" w:sz="0" w:space="0" w:color="auto"/>
        <w:bottom w:val="none" w:sz="0" w:space="0" w:color="auto"/>
        <w:right w:val="none" w:sz="0" w:space="0" w:color="auto"/>
      </w:divBdr>
    </w:div>
    <w:div w:id="1974283577">
      <w:bodyDiv w:val="1"/>
      <w:marLeft w:val="0"/>
      <w:marRight w:val="0"/>
      <w:marTop w:val="0"/>
      <w:marBottom w:val="0"/>
      <w:divBdr>
        <w:top w:val="none" w:sz="0" w:space="0" w:color="auto"/>
        <w:left w:val="none" w:sz="0" w:space="0" w:color="auto"/>
        <w:bottom w:val="none" w:sz="0" w:space="0" w:color="auto"/>
        <w:right w:val="none" w:sz="0" w:space="0" w:color="auto"/>
      </w:divBdr>
    </w:div>
    <w:div w:id="2024820329">
      <w:bodyDiv w:val="1"/>
      <w:marLeft w:val="0"/>
      <w:marRight w:val="0"/>
      <w:marTop w:val="0"/>
      <w:marBottom w:val="0"/>
      <w:divBdr>
        <w:top w:val="none" w:sz="0" w:space="0" w:color="auto"/>
        <w:left w:val="none" w:sz="0" w:space="0" w:color="auto"/>
        <w:bottom w:val="none" w:sz="0" w:space="0" w:color="auto"/>
        <w:right w:val="none" w:sz="0" w:space="0" w:color="auto"/>
      </w:divBdr>
    </w:div>
    <w:div w:id="2038042490">
      <w:bodyDiv w:val="1"/>
      <w:marLeft w:val="0"/>
      <w:marRight w:val="0"/>
      <w:marTop w:val="0"/>
      <w:marBottom w:val="0"/>
      <w:divBdr>
        <w:top w:val="none" w:sz="0" w:space="0" w:color="auto"/>
        <w:left w:val="none" w:sz="0" w:space="0" w:color="auto"/>
        <w:bottom w:val="none" w:sz="0" w:space="0" w:color="auto"/>
        <w:right w:val="none" w:sz="0" w:space="0" w:color="auto"/>
      </w:divBdr>
    </w:div>
    <w:div w:id="2114932265">
      <w:bodyDiv w:val="1"/>
      <w:marLeft w:val="0"/>
      <w:marRight w:val="0"/>
      <w:marTop w:val="0"/>
      <w:marBottom w:val="0"/>
      <w:divBdr>
        <w:top w:val="none" w:sz="0" w:space="0" w:color="auto"/>
        <w:left w:val="none" w:sz="0" w:space="0" w:color="auto"/>
        <w:bottom w:val="none" w:sz="0" w:space="0" w:color="auto"/>
        <w:right w:val="none" w:sz="0" w:space="0" w:color="auto"/>
      </w:divBdr>
    </w:div>
    <w:div w:id="2136286128">
      <w:bodyDiv w:val="1"/>
      <w:marLeft w:val="0"/>
      <w:marRight w:val="0"/>
      <w:marTop w:val="0"/>
      <w:marBottom w:val="0"/>
      <w:divBdr>
        <w:top w:val="none" w:sz="0" w:space="0" w:color="auto"/>
        <w:left w:val="none" w:sz="0" w:space="0" w:color="auto"/>
        <w:bottom w:val="none" w:sz="0" w:space="0" w:color="auto"/>
        <w:right w:val="none" w:sz="0" w:space="0" w:color="auto"/>
      </w:divBdr>
    </w:div>
    <w:div w:id="2146267444">
      <w:bodyDiv w:val="1"/>
      <w:marLeft w:val="0"/>
      <w:marRight w:val="0"/>
      <w:marTop w:val="0"/>
      <w:marBottom w:val="0"/>
      <w:divBdr>
        <w:top w:val="none" w:sz="0" w:space="0" w:color="auto"/>
        <w:left w:val="none" w:sz="0" w:space="0" w:color="auto"/>
        <w:bottom w:val="none" w:sz="0" w:space="0" w:color="auto"/>
        <w:right w:val="none" w:sz="0" w:space="0" w:color="auto"/>
      </w:divBdr>
      <w:divsChild>
        <w:div w:id="67534212">
          <w:marLeft w:val="893"/>
          <w:marRight w:val="0"/>
          <w:marTop w:val="115"/>
          <w:marBottom w:val="0"/>
          <w:divBdr>
            <w:top w:val="none" w:sz="0" w:space="0" w:color="auto"/>
            <w:left w:val="none" w:sz="0" w:space="0" w:color="auto"/>
            <w:bottom w:val="none" w:sz="0" w:space="0" w:color="auto"/>
            <w:right w:val="none" w:sz="0" w:space="0" w:color="auto"/>
          </w:divBdr>
        </w:div>
        <w:div w:id="123432674">
          <w:marLeft w:val="1339"/>
          <w:marRight w:val="0"/>
          <w:marTop w:val="115"/>
          <w:marBottom w:val="0"/>
          <w:divBdr>
            <w:top w:val="none" w:sz="0" w:space="0" w:color="auto"/>
            <w:left w:val="none" w:sz="0" w:space="0" w:color="auto"/>
            <w:bottom w:val="none" w:sz="0" w:space="0" w:color="auto"/>
            <w:right w:val="none" w:sz="0" w:space="0" w:color="auto"/>
          </w:divBdr>
        </w:div>
        <w:div w:id="128517670">
          <w:marLeft w:val="374"/>
          <w:marRight w:val="0"/>
          <w:marTop w:val="115"/>
          <w:marBottom w:val="0"/>
          <w:divBdr>
            <w:top w:val="none" w:sz="0" w:space="0" w:color="auto"/>
            <w:left w:val="none" w:sz="0" w:space="0" w:color="auto"/>
            <w:bottom w:val="none" w:sz="0" w:space="0" w:color="auto"/>
            <w:right w:val="none" w:sz="0" w:space="0" w:color="auto"/>
          </w:divBdr>
        </w:div>
        <w:div w:id="226309147">
          <w:marLeft w:val="1339"/>
          <w:marRight w:val="0"/>
          <w:marTop w:val="115"/>
          <w:marBottom w:val="0"/>
          <w:divBdr>
            <w:top w:val="none" w:sz="0" w:space="0" w:color="auto"/>
            <w:left w:val="none" w:sz="0" w:space="0" w:color="auto"/>
            <w:bottom w:val="none" w:sz="0" w:space="0" w:color="auto"/>
            <w:right w:val="none" w:sz="0" w:space="0" w:color="auto"/>
          </w:divBdr>
        </w:div>
        <w:div w:id="243149304">
          <w:marLeft w:val="1339"/>
          <w:marRight w:val="0"/>
          <w:marTop w:val="115"/>
          <w:marBottom w:val="0"/>
          <w:divBdr>
            <w:top w:val="none" w:sz="0" w:space="0" w:color="auto"/>
            <w:left w:val="none" w:sz="0" w:space="0" w:color="auto"/>
            <w:bottom w:val="none" w:sz="0" w:space="0" w:color="auto"/>
            <w:right w:val="none" w:sz="0" w:space="0" w:color="auto"/>
          </w:divBdr>
        </w:div>
        <w:div w:id="859244000">
          <w:marLeft w:val="1339"/>
          <w:marRight w:val="0"/>
          <w:marTop w:val="115"/>
          <w:marBottom w:val="0"/>
          <w:divBdr>
            <w:top w:val="none" w:sz="0" w:space="0" w:color="auto"/>
            <w:left w:val="none" w:sz="0" w:space="0" w:color="auto"/>
            <w:bottom w:val="none" w:sz="0" w:space="0" w:color="auto"/>
            <w:right w:val="none" w:sz="0" w:space="0" w:color="auto"/>
          </w:divBdr>
        </w:div>
        <w:div w:id="884223049">
          <w:marLeft w:val="893"/>
          <w:marRight w:val="0"/>
          <w:marTop w:val="115"/>
          <w:marBottom w:val="0"/>
          <w:divBdr>
            <w:top w:val="none" w:sz="0" w:space="0" w:color="auto"/>
            <w:left w:val="none" w:sz="0" w:space="0" w:color="auto"/>
            <w:bottom w:val="none" w:sz="0" w:space="0" w:color="auto"/>
            <w:right w:val="none" w:sz="0" w:space="0" w:color="auto"/>
          </w:divBdr>
        </w:div>
        <w:div w:id="1115095967">
          <w:marLeft w:val="1339"/>
          <w:marRight w:val="0"/>
          <w:marTop w:val="115"/>
          <w:marBottom w:val="0"/>
          <w:divBdr>
            <w:top w:val="none" w:sz="0" w:space="0" w:color="auto"/>
            <w:left w:val="none" w:sz="0" w:space="0" w:color="auto"/>
            <w:bottom w:val="none" w:sz="0" w:space="0" w:color="auto"/>
            <w:right w:val="none" w:sz="0" w:space="0" w:color="auto"/>
          </w:divBdr>
        </w:div>
        <w:div w:id="1290089849">
          <w:marLeft w:val="1339"/>
          <w:marRight w:val="0"/>
          <w:marTop w:val="115"/>
          <w:marBottom w:val="0"/>
          <w:divBdr>
            <w:top w:val="none" w:sz="0" w:space="0" w:color="auto"/>
            <w:left w:val="none" w:sz="0" w:space="0" w:color="auto"/>
            <w:bottom w:val="none" w:sz="0" w:space="0" w:color="auto"/>
            <w:right w:val="none" w:sz="0" w:space="0" w:color="auto"/>
          </w:divBdr>
        </w:div>
        <w:div w:id="1441609355">
          <w:marLeft w:val="1339"/>
          <w:marRight w:val="0"/>
          <w:marTop w:val="115"/>
          <w:marBottom w:val="0"/>
          <w:divBdr>
            <w:top w:val="none" w:sz="0" w:space="0" w:color="auto"/>
            <w:left w:val="none" w:sz="0" w:space="0" w:color="auto"/>
            <w:bottom w:val="none" w:sz="0" w:space="0" w:color="auto"/>
            <w:right w:val="none" w:sz="0" w:space="0" w:color="auto"/>
          </w:divBdr>
        </w:div>
        <w:div w:id="1616013858">
          <w:marLeft w:val="1339"/>
          <w:marRight w:val="0"/>
          <w:marTop w:val="115"/>
          <w:marBottom w:val="0"/>
          <w:divBdr>
            <w:top w:val="none" w:sz="0" w:space="0" w:color="auto"/>
            <w:left w:val="none" w:sz="0" w:space="0" w:color="auto"/>
            <w:bottom w:val="none" w:sz="0" w:space="0" w:color="auto"/>
            <w:right w:val="none" w:sz="0" w:space="0" w:color="auto"/>
          </w:divBdr>
        </w:div>
        <w:div w:id="1672372483">
          <w:marLeft w:val="893"/>
          <w:marRight w:val="0"/>
          <w:marTop w:val="115"/>
          <w:marBottom w:val="0"/>
          <w:divBdr>
            <w:top w:val="none" w:sz="0" w:space="0" w:color="auto"/>
            <w:left w:val="none" w:sz="0" w:space="0" w:color="auto"/>
            <w:bottom w:val="none" w:sz="0" w:space="0" w:color="auto"/>
            <w:right w:val="none" w:sz="0" w:space="0" w:color="auto"/>
          </w:divBdr>
        </w:div>
        <w:div w:id="1827434948">
          <w:marLeft w:val="1339"/>
          <w:marRight w:val="0"/>
          <w:marTop w:val="115"/>
          <w:marBottom w:val="0"/>
          <w:divBdr>
            <w:top w:val="none" w:sz="0" w:space="0" w:color="auto"/>
            <w:left w:val="none" w:sz="0" w:space="0" w:color="auto"/>
            <w:bottom w:val="none" w:sz="0" w:space="0" w:color="auto"/>
            <w:right w:val="none" w:sz="0" w:space="0" w:color="auto"/>
          </w:divBdr>
        </w:div>
        <w:div w:id="2042852265">
          <w:marLeft w:val="133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25D6816A80144ABB548D2EE266642" ma:contentTypeVersion="0" ma:contentTypeDescription="Create a new document." ma:contentTypeScope="" ma:versionID="ea7d0ffe21897af33ed11e5d21f566c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8EF5-A8D5-487D-AE7A-A23032627746}">
  <ds:schemaRefs>
    <ds:schemaRef ds:uri="http://schemas.microsoft.com/sharepoint/v3/contenttype/forms"/>
  </ds:schemaRefs>
</ds:datastoreItem>
</file>

<file path=customXml/itemProps2.xml><?xml version="1.0" encoding="utf-8"?>
<ds:datastoreItem xmlns:ds="http://schemas.openxmlformats.org/officeDocument/2006/customXml" ds:itemID="{8AED091F-A137-4AA4-869C-391584F9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65B5-018D-40BA-9F52-03EB15670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28BC7-B41E-4E95-B96B-1FE27504B6E6}">
  <ds:schemaRefs>
    <ds:schemaRef ds:uri="http://schemas.microsoft.com/office/2006/metadata/longProperties"/>
  </ds:schemaRefs>
</ds:datastoreItem>
</file>

<file path=customXml/itemProps5.xml><?xml version="1.0" encoding="utf-8"?>
<ds:datastoreItem xmlns:ds="http://schemas.openxmlformats.org/officeDocument/2006/customXml" ds:itemID="{73605705-C8BA-4ACD-8322-E9AD3698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LOUISIANA DEPARTMENT OF PUBLIC SAFETY</vt:lpstr>
    </vt:vector>
  </TitlesOfParts>
  <Company>LADPS</Company>
  <LinksUpToDate>false</LinksUpToDate>
  <CharactersWithSpaces>6451</CharactersWithSpaces>
  <SharedDoc>false</SharedDoc>
  <HLinks>
    <vt:vector size="6" baseType="variant">
      <vt:variant>
        <vt:i4>589838</vt:i4>
      </vt:variant>
      <vt:variant>
        <vt:i4>0</vt:i4>
      </vt:variant>
      <vt:variant>
        <vt:i4>0</vt:i4>
      </vt:variant>
      <vt:variant>
        <vt:i4>5</vt:i4>
      </vt:variant>
      <vt:variant>
        <vt:lpwstr>http://gohsep.la.gov/SIEC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subject/>
  <dc:creator>Rochelle, Toni</dc:creator>
  <cp:keywords/>
  <dc:description/>
  <cp:lastModifiedBy>Ashley Beetz</cp:lastModifiedBy>
  <cp:revision>8</cp:revision>
  <cp:lastPrinted>2023-09-07T14:23:00Z</cp:lastPrinted>
  <dcterms:created xsi:type="dcterms:W3CDTF">2024-05-10T13:38:00Z</dcterms:created>
  <dcterms:modified xsi:type="dcterms:W3CDTF">2024-05-16T16:16:00Z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Travis</vt:lpwstr>
  </property>
  <property fmtid="{D5CDD505-2E9C-101B-9397-08002B2CF9AE}" pid="3" name="xd_Signature">
    <vt:lpwstr/>
  </property>
  <property fmtid="{D5CDD505-2E9C-101B-9397-08002B2CF9AE}" pid="4" name="Order">
    <vt:lpwstr>176900.000000000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Johnson, Travis</vt:lpwstr>
  </property>
  <property fmtid="{D5CDD505-2E9C-101B-9397-08002B2CF9AE}" pid="8" name="ContentTypeId">
    <vt:lpwstr>0x01010045325D6816A80144ABB548D2EE266642</vt:lpwstr>
  </property>
</Properties>
</file>